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27BD8" w14:textId="77777777" w:rsidR="0018783F" w:rsidRPr="004A7F63" w:rsidRDefault="0018783F" w:rsidP="009A2E7B">
      <w:pPr>
        <w:tabs>
          <w:tab w:val="left" w:pos="284"/>
        </w:tabs>
        <w:spacing w:after="0" w:line="23" w:lineRule="atLeast"/>
        <w:ind w:left="0" w:firstLine="0"/>
        <w:jc w:val="right"/>
        <w:rPr>
          <w:rFonts w:ascii="Tahoma" w:hAnsi="Tahoma" w:cs="Tahoma"/>
          <w:color w:val="auto"/>
          <w:szCs w:val="24"/>
        </w:rPr>
      </w:pPr>
      <w:bookmarkStart w:id="0" w:name="_GoBack"/>
    </w:p>
    <w:p w14:paraId="53760128" w14:textId="7C9FF98B" w:rsidR="00DE7AA9" w:rsidRPr="004A7F63" w:rsidRDefault="00DE7AA9" w:rsidP="009A2E7B">
      <w:pPr>
        <w:pStyle w:val="Tekstpodstawowy"/>
        <w:pBdr>
          <w:bottom w:val="single" w:sz="4" w:space="0" w:color="00000A"/>
        </w:pBdr>
        <w:tabs>
          <w:tab w:val="left" w:pos="284"/>
        </w:tabs>
        <w:spacing w:line="23" w:lineRule="atLeast"/>
        <w:jc w:val="center"/>
        <w:rPr>
          <w:rFonts w:ascii="Tahoma" w:hAnsi="Tahoma" w:cs="Tahoma"/>
          <w:sz w:val="24"/>
          <w:szCs w:val="24"/>
        </w:rPr>
      </w:pPr>
      <w:proofErr w:type="spellStart"/>
      <w:r w:rsidRPr="004A7F63">
        <w:rPr>
          <w:rFonts w:ascii="Tahoma" w:hAnsi="Tahoma" w:cs="Tahoma"/>
          <w:sz w:val="24"/>
          <w:szCs w:val="24"/>
        </w:rPr>
        <w:t>Projek</w:t>
      </w:r>
      <w:proofErr w:type="spellEnd"/>
      <w:r w:rsidRPr="004A7F63">
        <w:rPr>
          <w:rFonts w:ascii="Tahoma" w:hAnsi="Tahoma" w:cs="Tahoma"/>
          <w:sz w:val="24"/>
          <w:szCs w:val="24"/>
        </w:rPr>
        <w:t xml:space="preserve"> umowy Umowa RIG 272/</w:t>
      </w:r>
      <w:r w:rsidR="00254122" w:rsidRPr="004A7F63">
        <w:rPr>
          <w:rFonts w:ascii="Tahoma" w:hAnsi="Tahoma" w:cs="Tahoma"/>
          <w:sz w:val="24"/>
          <w:szCs w:val="24"/>
        </w:rPr>
        <w:t>1</w:t>
      </w:r>
      <w:r w:rsidRPr="004A7F63">
        <w:rPr>
          <w:rFonts w:ascii="Tahoma" w:hAnsi="Tahoma" w:cs="Tahoma"/>
          <w:sz w:val="24"/>
          <w:szCs w:val="24"/>
        </w:rPr>
        <w:t>/20</w:t>
      </w:r>
      <w:r w:rsidR="00254122" w:rsidRPr="004A7F63">
        <w:rPr>
          <w:rFonts w:ascii="Tahoma" w:hAnsi="Tahoma" w:cs="Tahoma"/>
          <w:sz w:val="24"/>
          <w:szCs w:val="24"/>
        </w:rPr>
        <w:t>20</w:t>
      </w:r>
      <w:r w:rsidRPr="004A7F63">
        <w:rPr>
          <w:rFonts w:ascii="Tahoma" w:hAnsi="Tahoma" w:cs="Tahoma"/>
          <w:sz w:val="24"/>
          <w:szCs w:val="24"/>
        </w:rPr>
        <w:t>-/___/</w:t>
      </w:r>
      <w:r w:rsidR="00254122" w:rsidRPr="004A7F63">
        <w:rPr>
          <w:rFonts w:ascii="Tahoma" w:hAnsi="Tahoma" w:cs="Tahoma"/>
          <w:sz w:val="24"/>
          <w:szCs w:val="24"/>
        </w:rPr>
        <w:t>20</w:t>
      </w:r>
      <w:r w:rsidRPr="004A7F63">
        <w:rPr>
          <w:rFonts w:ascii="Tahoma" w:hAnsi="Tahoma" w:cs="Tahoma"/>
          <w:sz w:val="24"/>
          <w:szCs w:val="24"/>
        </w:rPr>
        <w:t>/RIG</w:t>
      </w:r>
    </w:p>
    <w:p w14:paraId="711746C0" w14:textId="77777777" w:rsidR="00DE7AA9" w:rsidRPr="004A7F63" w:rsidRDefault="00DE7AA9" w:rsidP="009A2E7B">
      <w:pPr>
        <w:pStyle w:val="Default"/>
        <w:tabs>
          <w:tab w:val="left" w:pos="284"/>
        </w:tabs>
        <w:spacing w:line="23" w:lineRule="atLeast"/>
        <w:jc w:val="both"/>
        <w:rPr>
          <w:rFonts w:ascii="Tahoma" w:hAnsi="Tahoma" w:cs="Tahoma"/>
          <w:color w:val="auto"/>
        </w:rPr>
      </w:pPr>
    </w:p>
    <w:p w14:paraId="2502312F" w14:textId="17A95F33" w:rsidR="00DE7AA9" w:rsidRPr="004A7F63" w:rsidRDefault="00DE7AA9" w:rsidP="009A2E7B">
      <w:pPr>
        <w:pStyle w:val="Default"/>
        <w:tabs>
          <w:tab w:val="left" w:pos="284"/>
        </w:tabs>
        <w:spacing w:line="23" w:lineRule="atLeast"/>
        <w:jc w:val="both"/>
        <w:rPr>
          <w:rFonts w:ascii="Tahoma" w:hAnsi="Tahoma" w:cs="Tahoma"/>
          <w:color w:val="auto"/>
        </w:rPr>
      </w:pPr>
      <w:r w:rsidRPr="004A7F63">
        <w:rPr>
          <w:rFonts w:ascii="Tahoma" w:hAnsi="Tahoma" w:cs="Tahoma"/>
          <w:color w:val="auto"/>
        </w:rPr>
        <w:t>zawarta dnia ............................... 20</w:t>
      </w:r>
      <w:r w:rsidR="00254122" w:rsidRPr="004A7F63">
        <w:rPr>
          <w:rFonts w:ascii="Tahoma" w:hAnsi="Tahoma" w:cs="Tahoma"/>
          <w:color w:val="auto"/>
        </w:rPr>
        <w:t>20</w:t>
      </w:r>
      <w:r w:rsidRPr="004A7F63">
        <w:rPr>
          <w:rFonts w:ascii="Tahoma" w:hAnsi="Tahoma" w:cs="Tahoma"/>
          <w:color w:val="auto"/>
        </w:rPr>
        <w:t xml:space="preserve"> r. w Adamowie pomiędzy: </w:t>
      </w:r>
    </w:p>
    <w:p w14:paraId="60258E3F" w14:textId="77777777" w:rsidR="00DE7AA9" w:rsidRPr="004A7F63" w:rsidRDefault="00DE7AA9" w:rsidP="009A2E7B">
      <w:pPr>
        <w:pStyle w:val="Default"/>
        <w:tabs>
          <w:tab w:val="left" w:pos="284"/>
        </w:tabs>
        <w:spacing w:line="23" w:lineRule="atLeast"/>
        <w:jc w:val="both"/>
        <w:rPr>
          <w:rFonts w:ascii="Tahoma" w:hAnsi="Tahoma" w:cs="Tahoma"/>
          <w:color w:val="auto"/>
        </w:rPr>
      </w:pPr>
      <w:r w:rsidRPr="004A7F63">
        <w:rPr>
          <w:rFonts w:ascii="Tahoma" w:hAnsi="Tahoma" w:cs="Tahoma"/>
          <w:b/>
          <w:bCs/>
          <w:color w:val="auto"/>
        </w:rPr>
        <w:t xml:space="preserve">Gminą Adamów </w:t>
      </w:r>
      <w:r w:rsidRPr="004A7F63">
        <w:rPr>
          <w:rFonts w:ascii="Tahoma" w:hAnsi="Tahoma" w:cs="Tahoma"/>
          <w:color w:val="auto"/>
        </w:rPr>
        <w:t>z siedzibą w Adamowie, Adamów 11 b, 22-442 Adamów,</w:t>
      </w:r>
    </w:p>
    <w:p w14:paraId="1BCEED3E" w14:textId="77777777" w:rsidR="00DE7AA9" w:rsidRPr="004A7F63" w:rsidRDefault="00DE7AA9" w:rsidP="009A2E7B">
      <w:pPr>
        <w:tabs>
          <w:tab w:val="left" w:pos="284"/>
        </w:tabs>
        <w:spacing w:after="0" w:line="23" w:lineRule="atLeast"/>
        <w:ind w:left="0" w:firstLine="0"/>
        <w:rPr>
          <w:rFonts w:ascii="Tahoma" w:eastAsia="Calibri" w:hAnsi="Tahoma" w:cs="Tahoma"/>
          <w:color w:val="auto"/>
          <w:szCs w:val="24"/>
        </w:rPr>
      </w:pPr>
      <w:r w:rsidRPr="004A7F63">
        <w:rPr>
          <w:rFonts w:ascii="Tahoma" w:eastAsia="Calibri" w:hAnsi="Tahoma" w:cs="Tahoma"/>
          <w:color w:val="auto"/>
          <w:szCs w:val="24"/>
        </w:rPr>
        <w:t>NIP: 9222813872, REGON: 950368486</w:t>
      </w:r>
    </w:p>
    <w:p w14:paraId="6C701BA4" w14:textId="77777777" w:rsidR="00DE7AA9" w:rsidRPr="004A7F63" w:rsidRDefault="00DE7AA9" w:rsidP="009A2E7B">
      <w:pPr>
        <w:tabs>
          <w:tab w:val="left" w:pos="0"/>
          <w:tab w:val="left" w:pos="284"/>
        </w:tabs>
        <w:spacing w:after="0" w:line="23" w:lineRule="atLeast"/>
        <w:ind w:left="0" w:firstLine="0"/>
        <w:rPr>
          <w:rFonts w:ascii="Tahoma" w:hAnsi="Tahoma" w:cs="Tahoma"/>
          <w:b/>
          <w:color w:val="auto"/>
          <w:szCs w:val="24"/>
        </w:rPr>
      </w:pPr>
      <w:r w:rsidRPr="004A7F63">
        <w:rPr>
          <w:rFonts w:ascii="Tahoma" w:hAnsi="Tahoma" w:cs="Tahoma"/>
          <w:color w:val="auto"/>
          <w:szCs w:val="24"/>
        </w:rPr>
        <w:t xml:space="preserve">zwaną w dalszej części umowy </w:t>
      </w:r>
      <w:r w:rsidRPr="004A7F63">
        <w:rPr>
          <w:rFonts w:ascii="Tahoma" w:hAnsi="Tahoma" w:cs="Tahoma"/>
          <w:b/>
          <w:color w:val="auto"/>
          <w:szCs w:val="24"/>
        </w:rPr>
        <w:t>„Zamawiającym”</w:t>
      </w:r>
    </w:p>
    <w:p w14:paraId="23E164A8" w14:textId="77777777" w:rsidR="00DE7AA9" w:rsidRPr="004A7F63" w:rsidRDefault="00DE7AA9" w:rsidP="009A2E7B">
      <w:p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reprezentowaną przez: </w:t>
      </w:r>
    </w:p>
    <w:p w14:paraId="18DF4119" w14:textId="77777777" w:rsidR="00DE7AA9" w:rsidRPr="004A7F63" w:rsidRDefault="00DE7AA9" w:rsidP="009A2E7B">
      <w:pPr>
        <w:tabs>
          <w:tab w:val="left" w:pos="284"/>
        </w:tabs>
        <w:spacing w:after="0" w:line="23" w:lineRule="atLeast"/>
        <w:ind w:left="0" w:firstLine="0"/>
        <w:rPr>
          <w:rFonts w:ascii="Tahoma" w:hAnsi="Tahoma" w:cs="Tahoma"/>
          <w:color w:val="auto"/>
          <w:szCs w:val="24"/>
        </w:rPr>
      </w:pPr>
      <w:r w:rsidRPr="004A7F63">
        <w:rPr>
          <w:rFonts w:ascii="Tahoma" w:hAnsi="Tahoma" w:cs="Tahoma"/>
          <w:b/>
          <w:color w:val="auto"/>
          <w:szCs w:val="24"/>
        </w:rPr>
        <w:t xml:space="preserve">Pana Dariusz </w:t>
      </w:r>
      <w:proofErr w:type="spellStart"/>
      <w:r w:rsidRPr="004A7F63">
        <w:rPr>
          <w:rFonts w:ascii="Tahoma" w:hAnsi="Tahoma" w:cs="Tahoma"/>
          <w:b/>
          <w:color w:val="auto"/>
          <w:szCs w:val="24"/>
        </w:rPr>
        <w:t>S</w:t>
      </w:r>
      <w:r w:rsidR="008E784D" w:rsidRPr="004A7F63">
        <w:rPr>
          <w:rFonts w:ascii="Tahoma" w:hAnsi="Tahoma" w:cs="Tahoma"/>
          <w:b/>
          <w:color w:val="auto"/>
          <w:szCs w:val="24"/>
        </w:rPr>
        <w:t>zy</w:t>
      </w:r>
      <w:r w:rsidRPr="004A7F63">
        <w:rPr>
          <w:rFonts w:ascii="Tahoma" w:hAnsi="Tahoma" w:cs="Tahoma"/>
          <w:b/>
          <w:color w:val="auto"/>
          <w:szCs w:val="24"/>
        </w:rPr>
        <w:t>kuł</w:t>
      </w:r>
      <w:r w:rsidR="008E784D" w:rsidRPr="004A7F63">
        <w:rPr>
          <w:rFonts w:ascii="Tahoma" w:hAnsi="Tahoma" w:cs="Tahoma"/>
          <w:b/>
          <w:color w:val="auto"/>
          <w:szCs w:val="24"/>
        </w:rPr>
        <w:t>a</w:t>
      </w:r>
      <w:proofErr w:type="spellEnd"/>
      <w:r w:rsidRPr="004A7F63">
        <w:rPr>
          <w:rFonts w:ascii="Tahoma" w:hAnsi="Tahoma" w:cs="Tahoma"/>
          <w:color w:val="auto"/>
          <w:szCs w:val="24"/>
        </w:rPr>
        <w:t>–</w:t>
      </w:r>
      <w:r w:rsidRPr="004A7F63">
        <w:rPr>
          <w:rFonts w:ascii="Tahoma" w:hAnsi="Tahoma" w:cs="Tahoma"/>
          <w:b/>
          <w:color w:val="auto"/>
          <w:szCs w:val="24"/>
        </w:rPr>
        <w:t xml:space="preserve"> </w:t>
      </w:r>
      <w:r w:rsidRPr="004A7F63">
        <w:rPr>
          <w:rFonts w:ascii="Tahoma" w:hAnsi="Tahoma" w:cs="Tahoma"/>
          <w:bCs/>
          <w:color w:val="auto"/>
          <w:szCs w:val="24"/>
        </w:rPr>
        <w:t>Wójta Gminy Adamów</w:t>
      </w:r>
    </w:p>
    <w:p w14:paraId="47D11B2C" w14:textId="77777777" w:rsidR="00DE7AA9" w:rsidRPr="004A7F63" w:rsidRDefault="00DE7AA9" w:rsidP="009A2E7B">
      <w:p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przy kontrasygnacie Skarbnika Gminy – </w:t>
      </w:r>
      <w:r w:rsidRPr="004A7F63">
        <w:rPr>
          <w:rFonts w:ascii="Tahoma" w:hAnsi="Tahoma" w:cs="Tahoma"/>
          <w:b/>
          <w:color w:val="auto"/>
          <w:szCs w:val="24"/>
        </w:rPr>
        <w:t xml:space="preserve">Pani Eweliny </w:t>
      </w:r>
      <w:proofErr w:type="spellStart"/>
      <w:r w:rsidRPr="004A7F63">
        <w:rPr>
          <w:rFonts w:ascii="Tahoma" w:hAnsi="Tahoma" w:cs="Tahoma"/>
          <w:b/>
          <w:color w:val="auto"/>
          <w:szCs w:val="24"/>
        </w:rPr>
        <w:t>Droździel-Szykuła</w:t>
      </w:r>
      <w:proofErr w:type="spellEnd"/>
    </w:p>
    <w:p w14:paraId="3C0C3E93" w14:textId="77777777" w:rsidR="00DE7AA9" w:rsidRPr="004A7F63" w:rsidRDefault="00DE7AA9" w:rsidP="009A2E7B">
      <w:pPr>
        <w:pStyle w:val="Default"/>
        <w:tabs>
          <w:tab w:val="left" w:pos="284"/>
          <w:tab w:val="left" w:pos="7830"/>
        </w:tabs>
        <w:spacing w:line="23" w:lineRule="atLeast"/>
        <w:jc w:val="both"/>
        <w:rPr>
          <w:rFonts w:ascii="Tahoma" w:hAnsi="Tahoma" w:cs="Tahoma"/>
          <w:color w:val="auto"/>
        </w:rPr>
      </w:pPr>
      <w:r w:rsidRPr="004A7F63">
        <w:rPr>
          <w:rFonts w:ascii="Tahoma" w:hAnsi="Tahoma" w:cs="Tahoma"/>
          <w:color w:val="auto"/>
        </w:rPr>
        <w:t xml:space="preserve">a </w:t>
      </w:r>
      <w:r w:rsidRPr="004A7F63">
        <w:rPr>
          <w:rFonts w:ascii="Tahoma" w:hAnsi="Tahoma" w:cs="Tahoma"/>
          <w:color w:val="auto"/>
        </w:rPr>
        <w:tab/>
      </w:r>
    </w:p>
    <w:p w14:paraId="3CC97434" w14:textId="77777777" w:rsidR="00DE7AA9" w:rsidRPr="004A7F63" w:rsidRDefault="00DE7AA9" w:rsidP="009A2E7B">
      <w:pPr>
        <w:pStyle w:val="Default"/>
        <w:tabs>
          <w:tab w:val="left" w:pos="284"/>
        </w:tabs>
        <w:spacing w:line="23" w:lineRule="atLeast"/>
        <w:jc w:val="both"/>
        <w:rPr>
          <w:rFonts w:ascii="Tahoma" w:hAnsi="Tahoma" w:cs="Tahoma"/>
          <w:color w:val="auto"/>
        </w:rPr>
      </w:pPr>
      <w:r w:rsidRPr="004A7F63">
        <w:rPr>
          <w:rFonts w:ascii="Tahoma" w:hAnsi="Tahoma" w:cs="Tahoma"/>
          <w:i/>
          <w:iCs/>
          <w:color w:val="auto"/>
        </w:rPr>
        <w:t xml:space="preserve">*gdy kontrahentem jest spółka prawa handlowego: </w:t>
      </w:r>
    </w:p>
    <w:p w14:paraId="177BD0D3" w14:textId="77777777" w:rsidR="00DE7AA9" w:rsidRPr="004A7F63" w:rsidRDefault="00DE7AA9" w:rsidP="009A2E7B">
      <w:pPr>
        <w:pStyle w:val="Default"/>
        <w:tabs>
          <w:tab w:val="left" w:pos="284"/>
        </w:tabs>
        <w:spacing w:line="23" w:lineRule="atLeast"/>
        <w:jc w:val="both"/>
        <w:rPr>
          <w:rFonts w:ascii="Tahoma" w:hAnsi="Tahoma" w:cs="Tahoma"/>
          <w:color w:val="auto"/>
        </w:rPr>
      </w:pPr>
      <w:r w:rsidRPr="004A7F63">
        <w:rPr>
          <w:rFonts w:ascii="Tahoma" w:hAnsi="Tahoma" w:cs="Tahoma"/>
          <w:b/>
          <w:bCs/>
          <w:color w:val="auto"/>
        </w:rPr>
        <w:t xml:space="preserve">spółką pod firmą „…” </w:t>
      </w:r>
      <w:r w:rsidRPr="004A7F63">
        <w:rPr>
          <w:rFonts w:ascii="Tahoma" w:hAnsi="Tahoma" w:cs="Tahoma"/>
          <w:color w:val="auto"/>
        </w:rPr>
        <w:t xml:space="preserve">z siedzibą w ... </w:t>
      </w:r>
      <w:r w:rsidRPr="004A7F63">
        <w:rPr>
          <w:rFonts w:ascii="Tahoma" w:hAnsi="Tahoma" w:cs="Tahoma"/>
          <w:i/>
          <w:iCs/>
          <w:color w:val="auto"/>
        </w:rPr>
        <w:t xml:space="preserve">(wpisać </w:t>
      </w:r>
      <w:r w:rsidRPr="004A7F63">
        <w:rPr>
          <w:rFonts w:ascii="Tahoma" w:hAnsi="Tahoma" w:cs="Tahoma"/>
          <w:b/>
          <w:bCs/>
          <w:i/>
          <w:iCs/>
          <w:color w:val="auto"/>
        </w:rPr>
        <w:t xml:space="preserve">tylko </w:t>
      </w:r>
      <w:r w:rsidRPr="004A7F63">
        <w:rPr>
          <w:rFonts w:ascii="Tahoma" w:hAnsi="Tahoma" w:cs="Tahoma"/>
          <w:i/>
          <w:iCs/>
          <w:color w:val="auto"/>
        </w:rPr>
        <w:t>nazwę miasta/miejscowości)</w:t>
      </w:r>
      <w:r w:rsidRPr="004A7F63">
        <w:rPr>
          <w:rFonts w:ascii="Tahoma" w:hAnsi="Tahoma" w:cs="Tahoma"/>
          <w:color w:val="auto"/>
        </w:rPr>
        <w:t xml:space="preserve">, ul. ………., ………………. </w:t>
      </w:r>
      <w:r w:rsidRPr="004A7F63">
        <w:rPr>
          <w:rFonts w:ascii="Tahoma" w:hAnsi="Tahoma" w:cs="Tahoma"/>
          <w:i/>
          <w:iCs/>
          <w:color w:val="auto"/>
        </w:rPr>
        <w:t>(wpisać adres)</w:t>
      </w:r>
      <w:r w:rsidRPr="004A7F63">
        <w:rPr>
          <w:rFonts w:ascii="Tahoma" w:hAnsi="Tahoma" w:cs="Tahoma"/>
          <w:color w:val="auto"/>
        </w:rPr>
        <w:t xml:space="preserve">, wpisaną do Rejestru Przedsiębiorców Krajowego Rejestru Sądowego pod numerem KRS ... – zgodnie z wydrukiem z Centralnej Informacji Krajowego Rejestru Sądowego, stanowiącym załącznik Nr 8 do umowy, NIP ……………….., REGON …………………….., zwaną dalej </w:t>
      </w:r>
      <w:r w:rsidRPr="004A7F63">
        <w:rPr>
          <w:rFonts w:ascii="Tahoma" w:hAnsi="Tahoma" w:cs="Tahoma"/>
          <w:b/>
          <w:bCs/>
          <w:color w:val="auto"/>
        </w:rPr>
        <w:t>„Wykonawcą”</w:t>
      </w:r>
      <w:r w:rsidRPr="004A7F63">
        <w:rPr>
          <w:rFonts w:ascii="Tahoma" w:hAnsi="Tahoma" w:cs="Tahoma"/>
          <w:color w:val="auto"/>
        </w:rPr>
        <w:t>, reprezentowaną przez ..........</w:t>
      </w:r>
      <w:r w:rsidRPr="004A7F63">
        <w:rPr>
          <w:rStyle w:val="Zakotwiczenieprzypisudolnego"/>
          <w:rFonts w:ascii="Tahoma" w:hAnsi="Tahoma" w:cs="Tahoma"/>
          <w:color w:val="auto"/>
        </w:rPr>
        <w:footnoteReference w:id="1"/>
      </w:r>
      <w:r w:rsidRPr="004A7F63">
        <w:rPr>
          <w:rFonts w:ascii="Tahoma" w:hAnsi="Tahoma" w:cs="Tahoma"/>
          <w:color w:val="auto"/>
        </w:rPr>
        <w:t>/reprezentowaną przez … działającą/-ego na podstawie pełnomocnictwa, stanowiącego załącznik Nr 8a do umowy</w:t>
      </w:r>
      <w:r w:rsidRPr="004A7F63">
        <w:rPr>
          <w:rStyle w:val="Zakotwiczenieprzypisudolnego"/>
          <w:rFonts w:ascii="Tahoma" w:hAnsi="Tahoma" w:cs="Tahoma"/>
          <w:color w:val="auto"/>
        </w:rPr>
        <w:footnoteReference w:id="2"/>
      </w:r>
      <w:r w:rsidRPr="004A7F63">
        <w:rPr>
          <w:rFonts w:ascii="Tahoma" w:hAnsi="Tahoma" w:cs="Tahoma"/>
          <w:color w:val="auto"/>
        </w:rPr>
        <w:t xml:space="preserve">, </w:t>
      </w:r>
    </w:p>
    <w:p w14:paraId="0406F1A4" w14:textId="77777777" w:rsidR="00DE7AA9" w:rsidRPr="004A7F63" w:rsidRDefault="00DE7AA9" w:rsidP="009A2E7B">
      <w:pPr>
        <w:pStyle w:val="Default"/>
        <w:tabs>
          <w:tab w:val="left" w:pos="284"/>
        </w:tabs>
        <w:spacing w:line="23" w:lineRule="atLeast"/>
        <w:jc w:val="both"/>
        <w:rPr>
          <w:rFonts w:ascii="Tahoma" w:hAnsi="Tahoma" w:cs="Tahoma"/>
          <w:color w:val="auto"/>
        </w:rPr>
      </w:pPr>
      <w:r w:rsidRPr="004A7F63">
        <w:rPr>
          <w:rFonts w:ascii="Tahoma" w:hAnsi="Tahoma" w:cs="Tahoma"/>
          <w:i/>
          <w:iCs/>
          <w:color w:val="auto"/>
        </w:rPr>
        <w:t>*gdy kontrahentem jest osoba fizyczna prowadząca działalność gospodarczą</w:t>
      </w:r>
      <w:r w:rsidRPr="004A7F63">
        <w:rPr>
          <w:rFonts w:ascii="Tahoma" w:hAnsi="Tahoma" w:cs="Tahoma"/>
          <w:color w:val="auto"/>
        </w:rPr>
        <w:t xml:space="preserve">: </w:t>
      </w:r>
    </w:p>
    <w:p w14:paraId="1970E2E4" w14:textId="77777777" w:rsidR="00DE7AA9" w:rsidRPr="004A7F63" w:rsidRDefault="00DE7AA9" w:rsidP="009A2E7B">
      <w:pPr>
        <w:pStyle w:val="Default"/>
        <w:tabs>
          <w:tab w:val="left" w:pos="284"/>
        </w:tabs>
        <w:spacing w:line="23" w:lineRule="atLeast"/>
        <w:jc w:val="both"/>
        <w:rPr>
          <w:rFonts w:ascii="Tahoma" w:hAnsi="Tahoma" w:cs="Tahoma"/>
          <w:color w:val="auto"/>
        </w:rPr>
      </w:pPr>
      <w:r w:rsidRPr="004A7F63">
        <w:rPr>
          <w:rFonts w:ascii="Tahoma" w:hAnsi="Tahoma" w:cs="Tahoma"/>
          <w:b/>
          <w:bCs/>
          <w:color w:val="auto"/>
        </w:rPr>
        <w:t xml:space="preserve">Panią/Panem …, </w:t>
      </w:r>
      <w:r w:rsidRPr="004A7F63">
        <w:rPr>
          <w:rFonts w:ascii="Tahoma" w:hAnsi="Tahoma" w:cs="Tahoma"/>
          <w:color w:val="auto"/>
        </w:rPr>
        <w:t>legitymującą/-</w:t>
      </w:r>
      <w:proofErr w:type="spellStart"/>
      <w:r w:rsidRPr="004A7F63">
        <w:rPr>
          <w:rFonts w:ascii="Tahoma" w:hAnsi="Tahoma" w:cs="Tahoma"/>
          <w:color w:val="auto"/>
        </w:rPr>
        <w:t>ym</w:t>
      </w:r>
      <w:proofErr w:type="spellEnd"/>
      <w:r w:rsidRPr="004A7F63">
        <w:rPr>
          <w:rFonts w:ascii="Tahoma" w:hAnsi="Tahoma" w:cs="Tahoma"/>
          <w:color w:val="auto"/>
        </w:rPr>
        <w:t xml:space="preserve"> się dowodem osobistym seria i numer …, PESEL …, zamieszkałą/-</w:t>
      </w:r>
      <w:proofErr w:type="spellStart"/>
      <w:r w:rsidRPr="004A7F63">
        <w:rPr>
          <w:rFonts w:ascii="Tahoma" w:hAnsi="Tahoma" w:cs="Tahoma"/>
          <w:color w:val="auto"/>
        </w:rPr>
        <w:t>ym</w:t>
      </w:r>
      <w:proofErr w:type="spellEnd"/>
      <w:r w:rsidRPr="004A7F63">
        <w:rPr>
          <w:rFonts w:ascii="Tahoma" w:hAnsi="Tahoma" w:cs="Tahoma"/>
          <w:color w:val="auto"/>
        </w:rPr>
        <w:t xml:space="preserve"> pod adresem …, prowadzącą/-</w:t>
      </w:r>
      <w:proofErr w:type="spellStart"/>
      <w:r w:rsidRPr="004A7F63">
        <w:rPr>
          <w:rFonts w:ascii="Tahoma" w:hAnsi="Tahoma" w:cs="Tahoma"/>
          <w:color w:val="auto"/>
        </w:rPr>
        <w:t>ym</w:t>
      </w:r>
      <w:proofErr w:type="spellEnd"/>
      <w:r w:rsidRPr="004A7F63">
        <w:rPr>
          <w:rFonts w:ascii="Tahoma" w:hAnsi="Tahoma" w:cs="Tahoma"/>
          <w:color w:val="auto"/>
        </w:rPr>
        <w:t xml:space="preserve"> działalność gospodarczą pod firmą „…” z siedzibą w … </w:t>
      </w:r>
      <w:r w:rsidRPr="004A7F63">
        <w:rPr>
          <w:rFonts w:ascii="Tahoma" w:hAnsi="Tahoma" w:cs="Tahoma"/>
          <w:i/>
          <w:iCs/>
          <w:color w:val="auto"/>
        </w:rPr>
        <w:t xml:space="preserve">(wpisać </w:t>
      </w:r>
      <w:r w:rsidRPr="004A7F63">
        <w:rPr>
          <w:rFonts w:ascii="Tahoma" w:hAnsi="Tahoma" w:cs="Tahoma"/>
          <w:bCs/>
          <w:i/>
          <w:iCs/>
          <w:color w:val="auto"/>
        </w:rPr>
        <w:t>tylko</w:t>
      </w:r>
      <w:r w:rsidRPr="004A7F63">
        <w:rPr>
          <w:rFonts w:ascii="Tahoma" w:hAnsi="Tahoma" w:cs="Tahoma"/>
          <w:b/>
          <w:bCs/>
          <w:i/>
          <w:iCs/>
          <w:color w:val="auto"/>
        </w:rPr>
        <w:t xml:space="preserve"> </w:t>
      </w:r>
      <w:r w:rsidRPr="004A7F63">
        <w:rPr>
          <w:rFonts w:ascii="Tahoma" w:hAnsi="Tahoma" w:cs="Tahoma"/>
          <w:i/>
          <w:iCs/>
          <w:color w:val="auto"/>
        </w:rPr>
        <w:t>nazwę miasta/miejscowości)</w:t>
      </w:r>
      <w:r w:rsidRPr="004A7F63">
        <w:rPr>
          <w:rFonts w:ascii="Tahoma" w:hAnsi="Tahoma" w:cs="Tahoma"/>
          <w:color w:val="auto"/>
        </w:rPr>
        <w:t xml:space="preserve">, ul. ……………….. </w:t>
      </w:r>
      <w:r w:rsidRPr="004A7F63">
        <w:rPr>
          <w:rFonts w:ascii="Tahoma" w:hAnsi="Tahoma" w:cs="Tahoma"/>
          <w:i/>
          <w:iCs/>
          <w:color w:val="auto"/>
        </w:rPr>
        <w:t>(wpisać adres)</w:t>
      </w:r>
      <w:r w:rsidRPr="004A7F63">
        <w:rPr>
          <w:rFonts w:ascii="Tahoma" w:hAnsi="Tahoma" w:cs="Tahoma"/>
          <w:color w:val="auto"/>
        </w:rPr>
        <w:t>, – zgodnie z wydrukiem z Centralnej Ewidencji i Informacji o Działalności Gospodarczej, stanowiącym załącznik Nr 8 do umowy, NIP ……………, REGON …………., zwaną/-</w:t>
      </w:r>
      <w:proofErr w:type="spellStart"/>
      <w:r w:rsidRPr="004A7F63">
        <w:rPr>
          <w:rFonts w:ascii="Tahoma" w:hAnsi="Tahoma" w:cs="Tahoma"/>
          <w:color w:val="auto"/>
        </w:rPr>
        <w:t>ym</w:t>
      </w:r>
      <w:proofErr w:type="spellEnd"/>
      <w:r w:rsidRPr="004A7F63">
        <w:rPr>
          <w:rFonts w:ascii="Tahoma" w:hAnsi="Tahoma" w:cs="Tahoma"/>
          <w:color w:val="auto"/>
        </w:rPr>
        <w:t xml:space="preserve"> dalej </w:t>
      </w:r>
      <w:r w:rsidRPr="004A7F63">
        <w:rPr>
          <w:rFonts w:ascii="Tahoma" w:hAnsi="Tahoma" w:cs="Tahoma"/>
          <w:b/>
          <w:bCs/>
          <w:color w:val="auto"/>
        </w:rPr>
        <w:t>„Wykonawcą”</w:t>
      </w:r>
      <w:r w:rsidRPr="004A7F63">
        <w:rPr>
          <w:rFonts w:ascii="Tahoma" w:hAnsi="Tahoma" w:cs="Tahoma"/>
          <w:b/>
          <w:bCs/>
          <w:i/>
          <w:iCs/>
          <w:color w:val="auto"/>
        </w:rPr>
        <w:t xml:space="preserve">, </w:t>
      </w:r>
      <w:r w:rsidRPr="004A7F63">
        <w:rPr>
          <w:rFonts w:ascii="Tahoma" w:hAnsi="Tahoma" w:cs="Tahoma"/>
          <w:color w:val="auto"/>
        </w:rPr>
        <w:t>reprezentowaną/-</w:t>
      </w:r>
      <w:proofErr w:type="spellStart"/>
      <w:r w:rsidRPr="004A7F63">
        <w:rPr>
          <w:rFonts w:ascii="Tahoma" w:hAnsi="Tahoma" w:cs="Tahoma"/>
          <w:color w:val="auto"/>
        </w:rPr>
        <w:t>ym</w:t>
      </w:r>
      <w:proofErr w:type="spellEnd"/>
      <w:r w:rsidRPr="004A7F63">
        <w:rPr>
          <w:rFonts w:ascii="Tahoma" w:hAnsi="Tahoma" w:cs="Tahoma"/>
          <w:color w:val="auto"/>
        </w:rPr>
        <w:t xml:space="preserve"> przez … działającą/-ego na podstawie pełnomocnictwa, stanowiącego załącznik do umowy</w:t>
      </w:r>
      <w:r w:rsidRPr="004A7F63">
        <w:rPr>
          <w:rStyle w:val="Zakotwiczenieprzypisudolnego"/>
          <w:rFonts w:ascii="Tahoma" w:hAnsi="Tahoma" w:cs="Tahoma"/>
          <w:color w:val="auto"/>
        </w:rPr>
        <w:footnoteReference w:id="3"/>
      </w:r>
      <w:r w:rsidRPr="004A7F63">
        <w:rPr>
          <w:rFonts w:ascii="Tahoma" w:hAnsi="Tahoma" w:cs="Tahoma"/>
          <w:color w:val="auto"/>
        </w:rPr>
        <w:t xml:space="preserve">, </w:t>
      </w:r>
    </w:p>
    <w:p w14:paraId="1ABD1527" w14:textId="77777777" w:rsidR="00DE7AA9" w:rsidRPr="004A7F63" w:rsidRDefault="00DE7AA9" w:rsidP="009A2E7B">
      <w:pPr>
        <w:pStyle w:val="Default"/>
        <w:tabs>
          <w:tab w:val="left" w:pos="284"/>
        </w:tabs>
        <w:spacing w:line="23" w:lineRule="atLeast"/>
        <w:jc w:val="both"/>
        <w:rPr>
          <w:rFonts w:ascii="Tahoma" w:hAnsi="Tahoma" w:cs="Tahoma"/>
          <w:color w:val="auto"/>
        </w:rPr>
      </w:pPr>
      <w:r w:rsidRPr="004A7F63">
        <w:rPr>
          <w:rFonts w:ascii="Tahoma" w:hAnsi="Tahoma" w:cs="Tahoma"/>
          <w:color w:val="auto"/>
        </w:rPr>
        <w:t xml:space="preserve">wspólnie zwanymi dalej </w:t>
      </w:r>
      <w:r w:rsidRPr="004A7F63">
        <w:rPr>
          <w:rFonts w:ascii="Tahoma" w:hAnsi="Tahoma" w:cs="Tahoma"/>
          <w:b/>
          <w:bCs/>
          <w:color w:val="auto"/>
        </w:rPr>
        <w:t>„Stronami”</w:t>
      </w:r>
      <w:r w:rsidRPr="004A7F63">
        <w:rPr>
          <w:rFonts w:ascii="Tahoma" w:hAnsi="Tahoma" w:cs="Tahoma"/>
          <w:color w:val="auto"/>
        </w:rPr>
        <w:t>, o następującej treści:</w:t>
      </w:r>
    </w:p>
    <w:p w14:paraId="62E14837" w14:textId="77777777" w:rsidR="0018783F" w:rsidRPr="004A7F63" w:rsidRDefault="00974544" w:rsidP="009A2E7B">
      <w:pPr>
        <w:tabs>
          <w:tab w:val="left" w:pos="284"/>
        </w:tabs>
        <w:spacing w:after="0" w:line="23" w:lineRule="atLeast"/>
        <w:ind w:left="0" w:firstLine="0"/>
        <w:jc w:val="left"/>
        <w:rPr>
          <w:rFonts w:ascii="Tahoma" w:hAnsi="Tahoma" w:cs="Tahoma"/>
          <w:color w:val="auto"/>
          <w:szCs w:val="24"/>
        </w:rPr>
      </w:pPr>
      <w:r w:rsidRPr="004A7F63">
        <w:rPr>
          <w:rFonts w:ascii="Tahoma" w:hAnsi="Tahoma" w:cs="Tahoma"/>
          <w:color w:val="auto"/>
          <w:szCs w:val="24"/>
        </w:rPr>
        <w:t xml:space="preserve"> </w:t>
      </w:r>
    </w:p>
    <w:p w14:paraId="779C5805" w14:textId="27267177" w:rsidR="0018783F" w:rsidRPr="004A7F63" w:rsidRDefault="00974544" w:rsidP="009A2E7B">
      <w:pPr>
        <w:pStyle w:val="Nagwek1"/>
        <w:tabs>
          <w:tab w:val="left" w:pos="284"/>
        </w:tabs>
        <w:spacing w:after="0" w:line="23" w:lineRule="atLeast"/>
        <w:ind w:left="0" w:firstLine="0"/>
        <w:jc w:val="left"/>
        <w:rPr>
          <w:rFonts w:ascii="Tahoma" w:hAnsi="Tahoma" w:cs="Tahoma"/>
          <w:color w:val="auto"/>
          <w:szCs w:val="24"/>
        </w:rPr>
      </w:pPr>
      <w:r w:rsidRPr="004A7F63">
        <w:rPr>
          <w:rFonts w:ascii="Tahoma" w:hAnsi="Tahoma" w:cs="Tahoma"/>
          <w:color w:val="auto"/>
          <w:szCs w:val="24"/>
        </w:rPr>
        <w:t>§ 1</w:t>
      </w:r>
      <w:r w:rsidRPr="004A7F63">
        <w:rPr>
          <w:rFonts w:ascii="Tahoma" w:hAnsi="Tahoma" w:cs="Tahoma"/>
          <w:b w:val="0"/>
          <w:color w:val="auto"/>
          <w:szCs w:val="24"/>
        </w:rPr>
        <w:t xml:space="preserve"> </w:t>
      </w:r>
      <w:r w:rsidR="00C42EE5" w:rsidRPr="004A7F63">
        <w:rPr>
          <w:rFonts w:ascii="Tahoma" w:hAnsi="Tahoma" w:cs="Tahoma"/>
          <w:b w:val="0"/>
          <w:color w:val="auto"/>
          <w:szCs w:val="24"/>
        </w:rPr>
        <w:t>Przedmiot umowy</w:t>
      </w:r>
    </w:p>
    <w:p w14:paraId="3BD40FEF" w14:textId="00C4E56D" w:rsidR="005C769B" w:rsidRPr="004A7F63" w:rsidRDefault="00974544" w:rsidP="009A2E7B">
      <w:p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 wyniku rozstrzygnięcia postępowania o udzielenie zamówienia publicznego w trybie przetargu nieograniczonego pod nazwą: </w:t>
      </w:r>
      <w:r w:rsidR="00DE7AA9" w:rsidRPr="004A7F63">
        <w:rPr>
          <w:rFonts w:ascii="Tahoma" w:eastAsia="Times New Roman" w:hAnsi="Tahoma" w:cs="Tahoma"/>
          <w:b/>
          <w:color w:val="auto"/>
          <w:szCs w:val="24"/>
        </w:rPr>
        <w:t xml:space="preserve">„Kompleksowa rewitalizacja obszarów zdegradowanych  w Gminie Adamów-Budowa </w:t>
      </w:r>
      <w:r w:rsidR="00C42EE5" w:rsidRPr="004A7F63">
        <w:rPr>
          <w:rFonts w:ascii="Tahoma" w:eastAsia="Times New Roman" w:hAnsi="Tahoma" w:cs="Tahoma"/>
          <w:b/>
          <w:color w:val="auto"/>
          <w:szCs w:val="24"/>
        </w:rPr>
        <w:t>placu zabaw w m. Jacnia</w:t>
      </w:r>
      <w:r w:rsidR="00DE7AA9" w:rsidRPr="004A7F63">
        <w:rPr>
          <w:rFonts w:ascii="Tahoma" w:eastAsia="Times New Roman" w:hAnsi="Tahoma" w:cs="Tahoma"/>
          <w:b/>
          <w:color w:val="auto"/>
          <w:szCs w:val="24"/>
        </w:rPr>
        <w:t xml:space="preserve">” </w:t>
      </w:r>
      <w:r w:rsidRPr="004A7F63">
        <w:rPr>
          <w:rFonts w:ascii="Tahoma" w:hAnsi="Tahoma" w:cs="Tahoma"/>
          <w:b/>
          <w:color w:val="auto"/>
          <w:szCs w:val="24"/>
        </w:rPr>
        <w:t xml:space="preserve">, </w:t>
      </w:r>
      <w:r w:rsidRPr="004A7F63">
        <w:rPr>
          <w:rFonts w:ascii="Tahoma" w:hAnsi="Tahoma" w:cs="Tahoma"/>
          <w:color w:val="auto"/>
          <w:szCs w:val="24"/>
        </w:rPr>
        <w:t xml:space="preserve">przeprowadzonego na podstawie art. 39 ustawy z dnia 29 stycznia 2004 r. – Prawo zamówień publicznych (tekst jedn. Dz. U. z 2018 r.  poz. 1986 z </w:t>
      </w:r>
      <w:proofErr w:type="spellStart"/>
      <w:r w:rsidRPr="004A7F63">
        <w:rPr>
          <w:rFonts w:ascii="Tahoma" w:hAnsi="Tahoma" w:cs="Tahoma"/>
          <w:color w:val="auto"/>
          <w:szCs w:val="24"/>
        </w:rPr>
        <w:t>późn</w:t>
      </w:r>
      <w:proofErr w:type="spellEnd"/>
      <w:r w:rsidRPr="004A7F63">
        <w:rPr>
          <w:rFonts w:ascii="Tahoma" w:hAnsi="Tahoma" w:cs="Tahoma"/>
          <w:color w:val="auto"/>
          <w:szCs w:val="24"/>
        </w:rPr>
        <w:t xml:space="preserve">. zm.), Zamawiający zleca, a Wykonawca przyjmuje do wykonania roboty </w:t>
      </w:r>
      <w:r w:rsidR="00847EBE" w:rsidRPr="004A7F63">
        <w:rPr>
          <w:rFonts w:ascii="Tahoma" w:hAnsi="Tahoma" w:cs="Tahoma"/>
          <w:color w:val="auto"/>
          <w:szCs w:val="24"/>
        </w:rPr>
        <w:t>z</w:t>
      </w:r>
      <w:r w:rsidR="005C769B" w:rsidRPr="004A7F63">
        <w:rPr>
          <w:rFonts w:ascii="Tahoma" w:hAnsi="Tahoma" w:cs="Tahoma"/>
          <w:color w:val="auto"/>
          <w:szCs w:val="24"/>
        </w:rPr>
        <w:t xml:space="preserve">agospodarowanie terenu i jego elementy:  Plac zabaw o nawierzchni piaskowej, Place i chodniki o nawierzchni z kostki brukowej betonowej, Elementy małej architektury: urządzenia do zabawy, urządzenia do ćwiczeń,  kosze na śmieci, ławki, ławki z daszkiem, tablica regulaminowa, wiatraki.,  Ogrodzenie , Komunikacja,  Ścieżka z kostki brukowej betonowej </w:t>
      </w:r>
      <w:proofErr w:type="spellStart"/>
      <w:r w:rsidR="005C769B" w:rsidRPr="004A7F63">
        <w:rPr>
          <w:rFonts w:ascii="Tahoma" w:hAnsi="Tahoma" w:cs="Tahoma"/>
          <w:color w:val="auto"/>
          <w:szCs w:val="24"/>
        </w:rPr>
        <w:t>szer</w:t>
      </w:r>
      <w:proofErr w:type="spellEnd"/>
      <w:r w:rsidR="005C769B" w:rsidRPr="004A7F63">
        <w:rPr>
          <w:rFonts w:ascii="Tahoma" w:hAnsi="Tahoma" w:cs="Tahoma"/>
          <w:color w:val="auto"/>
          <w:szCs w:val="24"/>
        </w:rPr>
        <w:t xml:space="preserve"> .1m i 1,5m, Infrastruktura techniczna (lampy parkowe hybrydowe).</w:t>
      </w:r>
    </w:p>
    <w:p w14:paraId="2FD9C991" w14:textId="77777777" w:rsidR="000F6554" w:rsidRPr="004A7F63" w:rsidRDefault="000F6554" w:rsidP="009A2E7B">
      <w:pPr>
        <w:spacing w:after="0" w:line="23" w:lineRule="atLeast"/>
        <w:ind w:left="0" w:firstLine="0"/>
        <w:jc w:val="left"/>
        <w:rPr>
          <w:rFonts w:ascii="Tahoma" w:hAnsi="Tahoma" w:cs="Tahoma"/>
          <w:color w:val="auto"/>
          <w:szCs w:val="24"/>
        </w:rPr>
      </w:pPr>
      <w:r w:rsidRPr="004A7F63">
        <w:rPr>
          <w:rFonts w:ascii="Tahoma" w:hAnsi="Tahoma" w:cs="Tahoma"/>
          <w:color w:val="auto"/>
          <w:szCs w:val="24"/>
        </w:rPr>
        <w:lastRenderedPageBreak/>
        <w:t xml:space="preserve">Odwodnienie -będzie odbywało się do gruntu, przez wykonanie odpowiednich spadków terenu na niższe tereny zielone znajdujące się na działce. Przez zastosowanie warstw odsączających pod podbudową  placu zabaw. </w:t>
      </w:r>
    </w:p>
    <w:p w14:paraId="42AEB421" w14:textId="506D1252" w:rsidR="005C769B" w:rsidRPr="004A7F63" w:rsidRDefault="00847EBE" w:rsidP="009A2E7B">
      <w:pPr>
        <w:spacing w:after="0" w:line="23" w:lineRule="atLeast"/>
        <w:ind w:left="0" w:firstLine="0"/>
        <w:jc w:val="left"/>
        <w:rPr>
          <w:rFonts w:ascii="Tahoma" w:hAnsi="Tahoma" w:cs="Tahoma"/>
          <w:color w:val="auto"/>
          <w:szCs w:val="24"/>
        </w:rPr>
      </w:pPr>
      <w:r w:rsidRPr="004A7F63">
        <w:rPr>
          <w:rFonts w:ascii="Tahoma" w:hAnsi="Tahoma" w:cs="Tahoma"/>
          <w:color w:val="auto"/>
          <w:szCs w:val="24"/>
        </w:rPr>
        <w:t>Z</w:t>
      </w:r>
      <w:r w:rsidR="005C769B" w:rsidRPr="004A7F63">
        <w:rPr>
          <w:rFonts w:ascii="Tahoma" w:hAnsi="Tahoma" w:cs="Tahoma"/>
          <w:color w:val="auto"/>
          <w:szCs w:val="24"/>
        </w:rPr>
        <w:t>akres</w:t>
      </w:r>
      <w:r w:rsidRPr="004A7F63">
        <w:rPr>
          <w:rFonts w:ascii="Tahoma" w:hAnsi="Tahoma" w:cs="Tahoma"/>
          <w:color w:val="auto"/>
          <w:szCs w:val="24"/>
        </w:rPr>
        <w:t xml:space="preserve"> rzeczowy, ilościowy i jakościowy </w:t>
      </w:r>
      <w:r w:rsidR="005C769B" w:rsidRPr="004A7F63">
        <w:rPr>
          <w:rFonts w:ascii="Tahoma" w:hAnsi="Tahoma" w:cs="Tahoma"/>
          <w:color w:val="auto"/>
          <w:szCs w:val="24"/>
        </w:rPr>
        <w:t>prac do wykonania został wskazany w dokumentacji opracowanej przez, Twoja Przestrzeń Agata Kędzierawska</w:t>
      </w:r>
      <w:r w:rsidRPr="004A7F63">
        <w:rPr>
          <w:rFonts w:ascii="Tahoma" w:hAnsi="Tahoma" w:cs="Tahoma"/>
          <w:color w:val="auto"/>
          <w:szCs w:val="24"/>
        </w:rPr>
        <w:t>- Szczegółowy opis wykonania i zakres robót zawarty jest w projektach budowlanych, projektach wykonawczych oraz specyfikacjach technicznych wykonania i odbioru robót budowlanych, stanowiących załączniki do SIWZ oraz Polskich Normach lub aprobatach technicznych, warunkach technicznych wykonawstwa i odbioru robót</w:t>
      </w:r>
      <w:r w:rsidR="009A2E7B" w:rsidRPr="004A7F63">
        <w:rPr>
          <w:rFonts w:ascii="Tahoma" w:hAnsi="Tahoma" w:cs="Tahoma"/>
          <w:color w:val="auto"/>
          <w:szCs w:val="24"/>
        </w:rPr>
        <w:t xml:space="preserve"> oraz pomocniczo w przedmiarach robót </w:t>
      </w:r>
      <w:r w:rsidRPr="004A7F63">
        <w:rPr>
          <w:rFonts w:ascii="Tahoma" w:hAnsi="Tahoma" w:cs="Tahoma"/>
          <w:color w:val="auto"/>
          <w:szCs w:val="24"/>
        </w:rPr>
        <w:t>- co stanowi Załącznik</w:t>
      </w:r>
      <w:r w:rsidR="009A2E7B" w:rsidRPr="004A7F63">
        <w:rPr>
          <w:rFonts w:ascii="Tahoma" w:hAnsi="Tahoma" w:cs="Tahoma"/>
          <w:color w:val="auto"/>
          <w:szCs w:val="24"/>
        </w:rPr>
        <w:t>i</w:t>
      </w:r>
      <w:r w:rsidRPr="004A7F63">
        <w:rPr>
          <w:rFonts w:ascii="Tahoma" w:hAnsi="Tahoma" w:cs="Tahoma"/>
          <w:color w:val="auto"/>
          <w:szCs w:val="24"/>
        </w:rPr>
        <w:t xml:space="preserve"> Nr 9</w:t>
      </w:r>
      <w:r w:rsidR="009A2E7B" w:rsidRPr="004A7F63">
        <w:rPr>
          <w:rFonts w:ascii="Tahoma" w:hAnsi="Tahoma" w:cs="Tahoma"/>
          <w:color w:val="auto"/>
          <w:szCs w:val="24"/>
        </w:rPr>
        <w:t>,10,11,</w:t>
      </w:r>
      <w:r w:rsidRPr="004A7F63">
        <w:rPr>
          <w:rFonts w:ascii="Tahoma" w:hAnsi="Tahoma" w:cs="Tahoma"/>
          <w:color w:val="auto"/>
          <w:szCs w:val="24"/>
        </w:rPr>
        <w:t>12 do SIWZ</w:t>
      </w:r>
      <w:r w:rsidR="005C769B" w:rsidRPr="004A7F63">
        <w:rPr>
          <w:rFonts w:ascii="Tahoma" w:hAnsi="Tahoma" w:cs="Tahoma"/>
          <w:color w:val="auto"/>
          <w:szCs w:val="24"/>
        </w:rPr>
        <w:t xml:space="preserve">. </w:t>
      </w:r>
    </w:p>
    <w:p w14:paraId="3FFA55F5" w14:textId="77777777" w:rsidR="000F6554" w:rsidRPr="004A7F63" w:rsidRDefault="005C769B" w:rsidP="009A2E7B">
      <w:pPr>
        <w:spacing w:after="0" w:line="23" w:lineRule="atLeast"/>
        <w:ind w:left="0" w:firstLine="0"/>
        <w:jc w:val="left"/>
        <w:rPr>
          <w:rFonts w:ascii="Tahoma" w:hAnsi="Tahoma" w:cs="Tahoma"/>
          <w:strike/>
          <w:color w:val="auto"/>
          <w:szCs w:val="24"/>
        </w:rPr>
      </w:pPr>
      <w:r w:rsidRPr="004A7F63">
        <w:rPr>
          <w:rFonts w:ascii="Tahoma" w:hAnsi="Tahoma" w:cs="Tahoma"/>
          <w:color w:val="auto"/>
          <w:szCs w:val="24"/>
        </w:rPr>
        <w:t>Prace przygotowawcze  Przed przystąpieniem do prac budowlanych należy</w:t>
      </w:r>
      <w:r w:rsidR="000F6554" w:rsidRPr="004A7F63">
        <w:rPr>
          <w:rFonts w:ascii="Tahoma" w:hAnsi="Tahoma" w:cs="Tahoma"/>
          <w:color w:val="auto"/>
          <w:szCs w:val="24"/>
        </w:rPr>
        <w:t xml:space="preserve"> wykonać</w:t>
      </w:r>
      <w:r w:rsidRPr="004A7F63">
        <w:rPr>
          <w:rFonts w:ascii="Tahoma" w:hAnsi="Tahoma" w:cs="Tahoma"/>
          <w:color w:val="auto"/>
          <w:szCs w:val="24"/>
        </w:rPr>
        <w:t>: zabezpieczyć teren budowy, karczowanie krzaków, niwelacj</w:t>
      </w:r>
      <w:r w:rsidR="000F6554" w:rsidRPr="004A7F63">
        <w:rPr>
          <w:rFonts w:ascii="Tahoma" w:hAnsi="Tahoma" w:cs="Tahoma"/>
          <w:color w:val="auto"/>
          <w:szCs w:val="24"/>
        </w:rPr>
        <w:t>ę</w:t>
      </w:r>
      <w:r w:rsidRPr="004A7F63">
        <w:rPr>
          <w:rFonts w:ascii="Tahoma" w:hAnsi="Tahoma" w:cs="Tahoma"/>
          <w:color w:val="auto"/>
          <w:szCs w:val="24"/>
        </w:rPr>
        <w:t xml:space="preserve"> terenu, zdjąć warstwę humusu (wykorzystać do odbudowy trawników).</w:t>
      </w:r>
      <w:r w:rsidRPr="004A7F63">
        <w:rPr>
          <w:rFonts w:ascii="Tahoma" w:hAnsi="Tahoma" w:cs="Tahoma"/>
          <w:strike/>
          <w:color w:val="auto"/>
          <w:szCs w:val="24"/>
        </w:rPr>
        <w:t xml:space="preserve"> </w:t>
      </w:r>
    </w:p>
    <w:p w14:paraId="0CF82B56" w14:textId="77777777" w:rsidR="000F6554" w:rsidRPr="004A7F63" w:rsidRDefault="000F6554" w:rsidP="009A2E7B">
      <w:pPr>
        <w:spacing w:after="0" w:line="23" w:lineRule="atLeast"/>
        <w:ind w:left="0" w:firstLine="0"/>
        <w:jc w:val="left"/>
        <w:rPr>
          <w:rFonts w:ascii="Tahoma" w:hAnsi="Tahoma" w:cs="Tahoma"/>
          <w:color w:val="auto"/>
          <w:szCs w:val="24"/>
        </w:rPr>
      </w:pPr>
      <w:r w:rsidRPr="004A7F63">
        <w:rPr>
          <w:rFonts w:ascii="Tahoma" w:hAnsi="Tahoma" w:cs="Tahoma"/>
          <w:color w:val="auto"/>
          <w:szCs w:val="24"/>
        </w:rPr>
        <w:t>Planowana budowa będzie polegała na wykonaniu: Budowie placu zabaw o nawierzchni piaskowej – 703m², budowie siłowni zewnętrznej o nawierzchni z kostki brukowej – 276m², wyposażenie w elementy małej architektury, budowa ogrodzenia – 160mb, odbudowa trawnika po pracach budowlanych, wykonanie nasadzeń.</w:t>
      </w:r>
    </w:p>
    <w:p w14:paraId="18DF3E36" w14:textId="7FC4FD22" w:rsidR="000F6554" w:rsidRPr="004A7F63" w:rsidRDefault="000F6554" w:rsidP="009A2E7B">
      <w:pPr>
        <w:spacing w:after="0" w:line="23" w:lineRule="atLeast"/>
        <w:ind w:left="0" w:firstLine="0"/>
        <w:jc w:val="left"/>
        <w:rPr>
          <w:rFonts w:ascii="Tahoma" w:hAnsi="Tahoma" w:cs="Tahoma"/>
          <w:color w:val="auto"/>
          <w:szCs w:val="24"/>
        </w:rPr>
      </w:pPr>
      <w:r w:rsidRPr="004A7F63">
        <w:rPr>
          <w:rFonts w:ascii="Tahoma" w:hAnsi="Tahoma" w:cs="Tahoma"/>
          <w:color w:val="auto"/>
          <w:szCs w:val="24"/>
        </w:rPr>
        <w:t xml:space="preserve">Zakres prac </w:t>
      </w:r>
      <w:r w:rsidR="00847EBE" w:rsidRPr="004A7F63">
        <w:rPr>
          <w:rFonts w:ascii="Tahoma" w:hAnsi="Tahoma" w:cs="Tahoma"/>
          <w:color w:val="auto"/>
          <w:szCs w:val="24"/>
        </w:rPr>
        <w:t>;</w:t>
      </w:r>
    </w:p>
    <w:p w14:paraId="0AD3C522" w14:textId="68F4BD41" w:rsidR="000F6554" w:rsidRPr="004A7F63" w:rsidRDefault="000F6554" w:rsidP="009A2E7B">
      <w:pPr>
        <w:pStyle w:val="Akapitzlist"/>
        <w:numPr>
          <w:ilvl w:val="0"/>
          <w:numId w:val="44"/>
        </w:numPr>
        <w:spacing w:after="0" w:line="23" w:lineRule="atLeast"/>
        <w:jc w:val="left"/>
        <w:rPr>
          <w:rFonts w:ascii="Tahoma" w:hAnsi="Tahoma" w:cs="Tahoma"/>
          <w:color w:val="auto"/>
          <w:szCs w:val="24"/>
        </w:rPr>
      </w:pPr>
      <w:r w:rsidRPr="004A7F63">
        <w:rPr>
          <w:rFonts w:ascii="Tahoma" w:hAnsi="Tahoma" w:cs="Tahoma"/>
          <w:color w:val="auto"/>
          <w:szCs w:val="24"/>
        </w:rPr>
        <w:t>Karczowanie</w:t>
      </w:r>
    </w:p>
    <w:p w14:paraId="545AA3AB" w14:textId="74122483" w:rsidR="000F6554" w:rsidRPr="004A7F63" w:rsidRDefault="000F6554" w:rsidP="009A2E7B">
      <w:pPr>
        <w:pStyle w:val="Akapitzlist"/>
        <w:numPr>
          <w:ilvl w:val="0"/>
          <w:numId w:val="44"/>
        </w:numPr>
        <w:spacing w:after="0" w:line="23" w:lineRule="atLeast"/>
        <w:jc w:val="left"/>
        <w:rPr>
          <w:rFonts w:ascii="Tahoma" w:hAnsi="Tahoma" w:cs="Tahoma"/>
          <w:color w:val="auto"/>
          <w:szCs w:val="24"/>
        </w:rPr>
      </w:pPr>
      <w:r w:rsidRPr="004A7F63">
        <w:rPr>
          <w:rFonts w:ascii="Tahoma" w:hAnsi="Tahoma" w:cs="Tahoma"/>
          <w:color w:val="auto"/>
          <w:szCs w:val="24"/>
        </w:rPr>
        <w:t>roboty ziemne, nasypy- pagórki rekreacyjne, skarpa</w:t>
      </w:r>
    </w:p>
    <w:p w14:paraId="1A31E0F2" w14:textId="77777777" w:rsidR="000F6554" w:rsidRPr="004A7F63" w:rsidRDefault="000F6554" w:rsidP="009A2E7B">
      <w:pPr>
        <w:pStyle w:val="Akapitzlist"/>
        <w:numPr>
          <w:ilvl w:val="0"/>
          <w:numId w:val="44"/>
        </w:numPr>
        <w:spacing w:after="0" w:line="23" w:lineRule="atLeast"/>
        <w:jc w:val="left"/>
        <w:rPr>
          <w:rFonts w:ascii="Tahoma" w:hAnsi="Tahoma" w:cs="Tahoma"/>
          <w:color w:val="auto"/>
          <w:szCs w:val="24"/>
        </w:rPr>
      </w:pPr>
      <w:r w:rsidRPr="004A7F63">
        <w:rPr>
          <w:rFonts w:ascii="Tahoma" w:hAnsi="Tahoma" w:cs="Tahoma"/>
          <w:color w:val="auto"/>
          <w:szCs w:val="24"/>
        </w:rPr>
        <w:t>dane konstrukcyjno-materiałowe, nawierzchnia placu zabaw, nawierzchnia  z kostki brukowej betonowej</w:t>
      </w:r>
    </w:p>
    <w:p w14:paraId="15AFA879" w14:textId="77777777" w:rsidR="00847EBE" w:rsidRPr="004A7F63" w:rsidRDefault="000F6554" w:rsidP="009A2E7B">
      <w:pPr>
        <w:pStyle w:val="Akapitzlist"/>
        <w:numPr>
          <w:ilvl w:val="0"/>
          <w:numId w:val="44"/>
        </w:numPr>
        <w:spacing w:after="0" w:line="23" w:lineRule="atLeast"/>
        <w:jc w:val="left"/>
        <w:rPr>
          <w:rFonts w:ascii="Tahoma" w:hAnsi="Tahoma" w:cs="Tahoma"/>
          <w:color w:val="auto"/>
          <w:szCs w:val="24"/>
        </w:rPr>
      </w:pPr>
      <w:r w:rsidRPr="004A7F63">
        <w:rPr>
          <w:rFonts w:ascii="Tahoma" w:hAnsi="Tahoma" w:cs="Tahoma"/>
          <w:color w:val="auto"/>
          <w:szCs w:val="24"/>
        </w:rPr>
        <w:t>elementy małej architektury- karuzela z kierownicą, huśtawka wagowa, domek do wspinania, domek</w:t>
      </w:r>
      <w:r w:rsidR="00847EBE" w:rsidRPr="004A7F63">
        <w:rPr>
          <w:rFonts w:ascii="Tahoma" w:hAnsi="Tahoma" w:cs="Tahoma"/>
          <w:color w:val="auto"/>
          <w:szCs w:val="24"/>
        </w:rPr>
        <w:t xml:space="preserve">, bujak kameleon, huśtawka potrójna, statek, zestaw zabawowy wieża, tor ćwiczeń, stożek linowy, bujak na trzech sprężynach, trampolina, stół do ping ponga, zjeżdżalnia na skarpie, </w:t>
      </w:r>
    </w:p>
    <w:p w14:paraId="26441DE5" w14:textId="77777777" w:rsidR="00847EBE" w:rsidRPr="004A7F63" w:rsidRDefault="00847EBE" w:rsidP="009A2E7B">
      <w:pPr>
        <w:pStyle w:val="Akapitzlist"/>
        <w:numPr>
          <w:ilvl w:val="0"/>
          <w:numId w:val="44"/>
        </w:numPr>
        <w:spacing w:after="0" w:line="23" w:lineRule="atLeast"/>
        <w:jc w:val="left"/>
        <w:rPr>
          <w:rFonts w:ascii="Tahoma" w:hAnsi="Tahoma" w:cs="Tahoma"/>
          <w:color w:val="auto"/>
          <w:szCs w:val="24"/>
        </w:rPr>
      </w:pPr>
      <w:r w:rsidRPr="004A7F63">
        <w:rPr>
          <w:rFonts w:ascii="Tahoma" w:hAnsi="Tahoma" w:cs="Tahoma"/>
          <w:color w:val="auto"/>
          <w:szCs w:val="24"/>
        </w:rPr>
        <w:t xml:space="preserve">elementy siłowni zewnętrznej - prasa nożna + biegacz (połączone pylonem), rowerek, wioślarz i </w:t>
      </w:r>
      <w:proofErr w:type="spellStart"/>
      <w:r w:rsidRPr="004A7F63">
        <w:rPr>
          <w:rFonts w:ascii="Tahoma" w:hAnsi="Tahoma" w:cs="Tahoma"/>
          <w:color w:val="auto"/>
          <w:szCs w:val="24"/>
        </w:rPr>
        <w:t>orbitrek</w:t>
      </w:r>
      <w:proofErr w:type="spellEnd"/>
      <w:r w:rsidRPr="004A7F63">
        <w:rPr>
          <w:rFonts w:ascii="Tahoma" w:hAnsi="Tahoma" w:cs="Tahoma"/>
          <w:color w:val="auto"/>
          <w:szCs w:val="24"/>
        </w:rPr>
        <w:t xml:space="preserve"> (połączone pylonem), twister i </w:t>
      </w:r>
      <w:proofErr w:type="spellStart"/>
      <w:r w:rsidRPr="004A7F63">
        <w:rPr>
          <w:rFonts w:ascii="Tahoma" w:hAnsi="Tahoma" w:cs="Tahoma"/>
          <w:color w:val="auto"/>
          <w:szCs w:val="24"/>
        </w:rPr>
        <w:t>steper</w:t>
      </w:r>
      <w:proofErr w:type="spellEnd"/>
      <w:r w:rsidRPr="004A7F63">
        <w:rPr>
          <w:rFonts w:ascii="Tahoma" w:hAnsi="Tahoma" w:cs="Tahoma"/>
          <w:color w:val="auto"/>
          <w:szCs w:val="24"/>
        </w:rPr>
        <w:t xml:space="preserve"> (połączone pylonem), </w:t>
      </w:r>
    </w:p>
    <w:p w14:paraId="3AF7200C" w14:textId="77777777" w:rsidR="00847EBE" w:rsidRPr="004A7F63" w:rsidRDefault="00847EBE" w:rsidP="009A2E7B">
      <w:pPr>
        <w:pStyle w:val="Akapitzlist"/>
        <w:numPr>
          <w:ilvl w:val="0"/>
          <w:numId w:val="44"/>
        </w:numPr>
        <w:spacing w:after="0" w:line="23" w:lineRule="atLeast"/>
        <w:jc w:val="left"/>
        <w:rPr>
          <w:rFonts w:ascii="Tahoma" w:hAnsi="Tahoma" w:cs="Tahoma"/>
          <w:color w:val="auto"/>
          <w:szCs w:val="24"/>
        </w:rPr>
      </w:pPr>
      <w:r w:rsidRPr="004A7F63">
        <w:rPr>
          <w:rFonts w:ascii="Tahoma" w:hAnsi="Tahoma" w:cs="Tahoma"/>
          <w:color w:val="auto"/>
          <w:szCs w:val="24"/>
        </w:rPr>
        <w:t>elementy uzupełniające- kosz na śmieci, ławka, ławka z zadaszeniem, tablica regulaminowa, lampa parkowa hybrydowa, wiatrak</w:t>
      </w:r>
    </w:p>
    <w:p w14:paraId="323EF46C" w14:textId="77777777" w:rsidR="00847EBE" w:rsidRPr="004A7F63" w:rsidRDefault="00847EBE" w:rsidP="009A2E7B">
      <w:pPr>
        <w:pStyle w:val="Akapitzlist"/>
        <w:numPr>
          <w:ilvl w:val="0"/>
          <w:numId w:val="44"/>
        </w:numPr>
        <w:spacing w:after="0" w:line="23" w:lineRule="atLeast"/>
        <w:jc w:val="left"/>
        <w:rPr>
          <w:rFonts w:ascii="Tahoma" w:hAnsi="Tahoma" w:cs="Tahoma"/>
          <w:color w:val="auto"/>
          <w:szCs w:val="24"/>
        </w:rPr>
      </w:pPr>
      <w:r w:rsidRPr="004A7F63">
        <w:rPr>
          <w:rFonts w:ascii="Tahoma" w:hAnsi="Tahoma" w:cs="Tahoma"/>
          <w:color w:val="auto"/>
          <w:szCs w:val="24"/>
        </w:rPr>
        <w:t>ogrodzenie</w:t>
      </w:r>
    </w:p>
    <w:p w14:paraId="68A927CE" w14:textId="77777777" w:rsidR="0000125F" w:rsidRPr="004A7F63" w:rsidRDefault="00847EBE" w:rsidP="009A2E7B">
      <w:pPr>
        <w:pStyle w:val="Akapitzlist"/>
        <w:numPr>
          <w:ilvl w:val="0"/>
          <w:numId w:val="44"/>
        </w:numPr>
        <w:spacing w:after="0" w:line="23" w:lineRule="atLeast"/>
        <w:jc w:val="left"/>
        <w:rPr>
          <w:rFonts w:ascii="Tahoma" w:hAnsi="Tahoma" w:cs="Tahoma"/>
          <w:color w:val="auto"/>
          <w:szCs w:val="24"/>
        </w:rPr>
      </w:pPr>
      <w:r w:rsidRPr="004A7F63">
        <w:rPr>
          <w:rFonts w:ascii="Tahoma" w:hAnsi="Tahoma" w:cs="Tahoma"/>
          <w:color w:val="auto"/>
          <w:szCs w:val="24"/>
        </w:rPr>
        <w:t xml:space="preserve">odbudowa trawnika i wykonanie nasadzeń </w:t>
      </w:r>
    </w:p>
    <w:p w14:paraId="4D19917E" w14:textId="7680F380" w:rsidR="0018783F" w:rsidRPr="004A7F63" w:rsidRDefault="00974544" w:rsidP="009A2E7B">
      <w:pPr>
        <w:numPr>
          <w:ilvl w:val="0"/>
          <w:numId w:val="1"/>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Na przedmiot umowy składają się wszystkie prace budowlane zawarte  w projektach budowlanych, projektach wykonawczych, szczegółowych specyfikacjach technicznych wykonania i odbioru robót budowlanych, Polskich Normach, Aprobatach Technicznych. Koszt wszelkich prac związanych z dostosowaniem wysokościowym wszystkich zjazdów i połączeń z istniejącymi ulicami tak aby zachować funkcjonalność całości wykonanych połączeń, koszt obsługi geodezyjnej na czas robót oraz pomiar geodezyjny powykonawczy wykonanych </w:t>
      </w:r>
      <w:r w:rsidR="00F644FA" w:rsidRPr="004A7F63">
        <w:rPr>
          <w:rFonts w:ascii="Tahoma" w:hAnsi="Tahoma" w:cs="Tahoma"/>
          <w:color w:val="auto"/>
          <w:szCs w:val="24"/>
        </w:rPr>
        <w:t>prac</w:t>
      </w:r>
      <w:r w:rsidR="009A2E7B" w:rsidRPr="004A7F63">
        <w:rPr>
          <w:rFonts w:ascii="Tahoma" w:hAnsi="Tahoma" w:cs="Tahoma"/>
          <w:color w:val="auto"/>
          <w:szCs w:val="24"/>
        </w:rPr>
        <w:t xml:space="preserve">, </w:t>
      </w:r>
      <w:r w:rsidRPr="004A7F63">
        <w:rPr>
          <w:rFonts w:ascii="Tahoma" w:hAnsi="Tahoma" w:cs="Tahoma"/>
          <w:color w:val="auto"/>
          <w:szCs w:val="24"/>
        </w:rPr>
        <w:t xml:space="preserve">sieci, koszt badań, prób i rozruchu, koszt dokonania odkrywek w przypadku nie zgłoszenia do odbioru robót ulegających zakryciu lub zanikających, koszt wykonania i zabezpieczenia osnowy geodezyjnej przed zniszczeniem i jej naprawy w przypadku uszkodzenia, koszt urządzenia placu budowy, wykonania przyłączy dla potrzeb placu budowy na podstawie warunków uzyskanych od właścicieli sieci oraz ponoszenia kosztów ich zużycia, koszt ewentualnych </w:t>
      </w:r>
      <w:proofErr w:type="spellStart"/>
      <w:r w:rsidRPr="004A7F63">
        <w:rPr>
          <w:rFonts w:ascii="Tahoma" w:hAnsi="Tahoma" w:cs="Tahoma"/>
          <w:color w:val="auto"/>
          <w:szCs w:val="24"/>
        </w:rPr>
        <w:t>wyłączeń</w:t>
      </w:r>
      <w:proofErr w:type="spellEnd"/>
      <w:r w:rsidRPr="004A7F63">
        <w:rPr>
          <w:rFonts w:ascii="Tahoma" w:hAnsi="Tahoma" w:cs="Tahoma"/>
          <w:color w:val="auto"/>
          <w:szCs w:val="24"/>
        </w:rPr>
        <w:t xml:space="preserve"> </w:t>
      </w:r>
      <w:r w:rsidRPr="004A7F63">
        <w:rPr>
          <w:rFonts w:ascii="Tahoma" w:hAnsi="Tahoma" w:cs="Tahoma"/>
          <w:color w:val="auto"/>
          <w:szCs w:val="24"/>
        </w:rPr>
        <w:lastRenderedPageBreak/>
        <w:t xml:space="preserve">i włączeń energii elektrycznej, koszt naprawy zniszczeń i uszkodzeń powstałych na skutek prowadzonych robót, koszt demontażu, naprawy, montażu ogrodzeń posesji oraz naprawy innych uszkodzeń obiektów istniejących i elementów zagospodarowania terenu oraz usunięcia ewentualnych szkód wyrządzonych na działkach osób trzecich, koszt zamknięcia pasa drogowego, koszt oznakowania objazdów i miejsca robót, koszt wykonania tymczasowej drogi dojazdowej, koszt odtworzenia dróg i terenów zielonych, koszt uporządkowania terenu budowy, wywóz odpadów, śmieci  i niebezpiecznych odpadów z placu budowy na wysypisko z poniesieniem opłat za ich składowanie i utylizację, koszty badań, koszt przeglądu wykonanej sieci kanalizacyjnej kamerą telewizyjną z grafiką spadków. Wykonawca zobowiązuje się do prowadzenia robót w sposób umożliwiający dojazd i dojście do </w:t>
      </w:r>
      <w:r w:rsidR="00456479" w:rsidRPr="004A7F63">
        <w:rPr>
          <w:rFonts w:ascii="Tahoma" w:hAnsi="Tahoma" w:cs="Tahoma"/>
          <w:color w:val="auto"/>
          <w:szCs w:val="24"/>
        </w:rPr>
        <w:t xml:space="preserve">działek sąsiednich nie objętych </w:t>
      </w:r>
      <w:r w:rsidR="00CD7218" w:rsidRPr="004A7F63">
        <w:rPr>
          <w:rFonts w:ascii="Tahoma" w:hAnsi="Tahoma" w:cs="Tahoma"/>
          <w:color w:val="auto"/>
          <w:szCs w:val="24"/>
        </w:rPr>
        <w:t>z</w:t>
      </w:r>
      <w:r w:rsidR="00456479" w:rsidRPr="004A7F63">
        <w:rPr>
          <w:rFonts w:ascii="Tahoma" w:hAnsi="Tahoma" w:cs="Tahoma"/>
          <w:color w:val="auto"/>
          <w:szCs w:val="24"/>
        </w:rPr>
        <w:t>akresem prac</w:t>
      </w:r>
      <w:r w:rsidR="00134472" w:rsidRPr="004A7F63">
        <w:rPr>
          <w:rFonts w:ascii="Tahoma" w:hAnsi="Tahoma" w:cs="Tahoma"/>
          <w:color w:val="auto"/>
          <w:szCs w:val="24"/>
        </w:rPr>
        <w:t>.</w:t>
      </w:r>
      <w:r w:rsidRPr="004A7F63">
        <w:rPr>
          <w:rFonts w:ascii="Tahoma" w:hAnsi="Tahoma" w:cs="Tahoma"/>
          <w:color w:val="auto"/>
          <w:szCs w:val="24"/>
        </w:rPr>
        <w:t xml:space="preserve"> </w:t>
      </w:r>
    </w:p>
    <w:p w14:paraId="68EF6251" w14:textId="65ACACBD" w:rsidR="0018783F" w:rsidRPr="004A7F63" w:rsidRDefault="00974544" w:rsidP="009A2E7B">
      <w:pPr>
        <w:numPr>
          <w:ilvl w:val="0"/>
          <w:numId w:val="1"/>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Zgodnie z oświadczeniem zawartym w ofercie, Wykonawca wykona wszystkie prace, o których mowa w §1 umowy, we własnym zakresie przy użyciu własnych materiałów i sprzętu bez udziału podwykonawców/ przy udziale podwykonawców </w:t>
      </w:r>
      <w:r w:rsidRPr="004A7F63">
        <w:rPr>
          <w:rFonts w:ascii="Tahoma" w:hAnsi="Tahoma" w:cs="Tahoma"/>
          <w:i/>
          <w:color w:val="auto"/>
          <w:szCs w:val="24"/>
        </w:rPr>
        <w:t>(niepotrzebn</w:t>
      </w:r>
      <w:r w:rsidR="00D86183" w:rsidRPr="004A7F63">
        <w:rPr>
          <w:rFonts w:ascii="Tahoma" w:hAnsi="Tahoma" w:cs="Tahoma"/>
          <w:i/>
          <w:color w:val="auto"/>
          <w:szCs w:val="24"/>
        </w:rPr>
        <w:t>y zapis</w:t>
      </w:r>
      <w:r w:rsidRPr="004A7F63">
        <w:rPr>
          <w:rFonts w:ascii="Tahoma" w:hAnsi="Tahoma" w:cs="Tahoma"/>
          <w:i/>
          <w:color w:val="auto"/>
          <w:szCs w:val="24"/>
        </w:rPr>
        <w:t xml:space="preserve"> </w:t>
      </w:r>
      <w:r w:rsidR="00D86183" w:rsidRPr="004A7F63">
        <w:rPr>
          <w:rFonts w:ascii="Tahoma" w:hAnsi="Tahoma" w:cs="Tahoma"/>
          <w:i/>
          <w:color w:val="auto"/>
          <w:szCs w:val="24"/>
        </w:rPr>
        <w:t xml:space="preserve">zostanie </w:t>
      </w:r>
      <w:r w:rsidRPr="004A7F63">
        <w:rPr>
          <w:rFonts w:ascii="Tahoma" w:hAnsi="Tahoma" w:cs="Tahoma"/>
          <w:i/>
          <w:color w:val="auto"/>
          <w:szCs w:val="24"/>
        </w:rPr>
        <w:t>usun</w:t>
      </w:r>
      <w:r w:rsidR="00D86183" w:rsidRPr="004A7F63">
        <w:rPr>
          <w:rFonts w:ascii="Tahoma" w:hAnsi="Tahoma" w:cs="Tahoma"/>
          <w:i/>
          <w:color w:val="auto"/>
          <w:szCs w:val="24"/>
        </w:rPr>
        <w:t>ięty</w:t>
      </w:r>
      <w:r w:rsidRPr="004A7F63">
        <w:rPr>
          <w:rFonts w:ascii="Tahoma" w:hAnsi="Tahoma" w:cs="Tahoma"/>
          <w:i/>
          <w:color w:val="auto"/>
          <w:szCs w:val="24"/>
        </w:rPr>
        <w:t>).</w:t>
      </w:r>
      <w:r w:rsidRPr="004A7F63">
        <w:rPr>
          <w:rFonts w:ascii="Tahoma" w:hAnsi="Tahoma" w:cs="Tahoma"/>
          <w:color w:val="auto"/>
          <w:szCs w:val="24"/>
        </w:rPr>
        <w:t xml:space="preserve"> </w:t>
      </w:r>
    </w:p>
    <w:p w14:paraId="429BAB92" w14:textId="77777777" w:rsidR="0018783F" w:rsidRPr="004A7F63" w:rsidRDefault="00974544" w:rsidP="009A2E7B">
      <w:pPr>
        <w:numPr>
          <w:ilvl w:val="0"/>
          <w:numId w:val="1"/>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W przypadku realizacji przedmiotu umowy przy udziale podwykonawców, Wykonawca przed przystąpieniem do wykonania zamówienia poda, o ile są już znane, nazwy albo imiona i nazwiska oraz dane kontaktowe podwykonawców i osób do kontaktu z nimi, zaangażowanych w roboty budowlane. Wykonawca zawiadamia Zamawiającego o wszelkich zmianach ww. danych, w trakcie realizacji zamówienia, a także przekaże informację na temat nowych podwykonawców, którym  w późniejszym okresie zamierza powierzyć realizację robót budowlanych. </w:t>
      </w:r>
    </w:p>
    <w:p w14:paraId="6911DA53" w14:textId="77777777" w:rsidR="008E784D" w:rsidRPr="004A7F63" w:rsidRDefault="008E784D" w:rsidP="009A2E7B">
      <w:pPr>
        <w:tabs>
          <w:tab w:val="left" w:pos="284"/>
        </w:tabs>
        <w:spacing w:after="0" w:line="23" w:lineRule="atLeast"/>
        <w:ind w:left="0" w:right="61" w:firstLine="0"/>
        <w:rPr>
          <w:rFonts w:ascii="Tahoma" w:hAnsi="Tahoma" w:cs="Tahoma"/>
          <w:color w:val="auto"/>
          <w:szCs w:val="24"/>
        </w:rPr>
      </w:pPr>
    </w:p>
    <w:p w14:paraId="6CF19DA2" w14:textId="4301DC58" w:rsidR="0018783F" w:rsidRPr="004A7F63" w:rsidRDefault="00974544" w:rsidP="009A2E7B">
      <w:pPr>
        <w:tabs>
          <w:tab w:val="left" w:pos="284"/>
        </w:tabs>
        <w:spacing w:after="0" w:line="23" w:lineRule="atLeast"/>
        <w:ind w:left="0" w:firstLine="0"/>
        <w:jc w:val="left"/>
        <w:rPr>
          <w:rFonts w:ascii="Tahoma" w:hAnsi="Tahoma" w:cs="Tahoma"/>
          <w:b/>
          <w:bCs/>
          <w:color w:val="auto"/>
          <w:szCs w:val="24"/>
        </w:rPr>
      </w:pPr>
      <w:r w:rsidRPr="004A7F63">
        <w:rPr>
          <w:rFonts w:ascii="Tahoma" w:hAnsi="Tahoma" w:cs="Tahoma"/>
          <w:b/>
          <w:bCs/>
          <w:color w:val="auto"/>
          <w:szCs w:val="24"/>
        </w:rPr>
        <w:t xml:space="preserve">§ </w:t>
      </w:r>
      <w:r w:rsidR="00124800" w:rsidRPr="004A7F63">
        <w:rPr>
          <w:rFonts w:ascii="Tahoma" w:hAnsi="Tahoma" w:cs="Tahoma"/>
          <w:b/>
          <w:bCs/>
          <w:color w:val="auto"/>
          <w:szCs w:val="24"/>
        </w:rPr>
        <w:t>2</w:t>
      </w:r>
      <w:r w:rsidRPr="004A7F63">
        <w:rPr>
          <w:rFonts w:ascii="Tahoma" w:hAnsi="Tahoma" w:cs="Tahoma"/>
          <w:b/>
          <w:bCs/>
          <w:color w:val="auto"/>
          <w:szCs w:val="24"/>
        </w:rPr>
        <w:t xml:space="preserve"> </w:t>
      </w:r>
      <w:r w:rsidR="00C42EE5" w:rsidRPr="004A7F63">
        <w:rPr>
          <w:rFonts w:ascii="Tahoma" w:hAnsi="Tahoma" w:cs="Tahoma"/>
          <w:b/>
          <w:bCs/>
          <w:color w:val="auto"/>
          <w:szCs w:val="24"/>
        </w:rPr>
        <w:t>Podwykonawstwo</w:t>
      </w:r>
    </w:p>
    <w:p w14:paraId="0C3936E2" w14:textId="77777777" w:rsidR="0018783F" w:rsidRPr="004A7F63" w:rsidRDefault="00974544" w:rsidP="009A2E7B">
      <w:pPr>
        <w:numPr>
          <w:ilvl w:val="0"/>
          <w:numId w:val="2"/>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t>
      </w:r>
    </w:p>
    <w:p w14:paraId="09FB264A" w14:textId="77777777" w:rsidR="0018783F" w:rsidRPr="004A7F63" w:rsidRDefault="00974544" w:rsidP="009A2E7B">
      <w:pPr>
        <w:numPr>
          <w:ilvl w:val="0"/>
          <w:numId w:val="2"/>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Zamawiający w terminie 14 dni zgłasza w formie pisemnej zastrzeżenia                      do projektu umowy o podwykonawstwo, której przedmiotem są roboty budowlane: </w:t>
      </w:r>
    </w:p>
    <w:p w14:paraId="02F8A27A" w14:textId="77777777" w:rsidR="0018783F" w:rsidRPr="004A7F63" w:rsidRDefault="00974544" w:rsidP="009A2E7B">
      <w:pPr>
        <w:numPr>
          <w:ilvl w:val="1"/>
          <w:numId w:val="2"/>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niespełniającej wymagań określonych w specyfikacji istotnych warunków zamówienia; </w:t>
      </w:r>
    </w:p>
    <w:p w14:paraId="177DE1A3" w14:textId="77777777" w:rsidR="0018783F" w:rsidRPr="004A7F63" w:rsidRDefault="00974544" w:rsidP="009A2E7B">
      <w:pPr>
        <w:numPr>
          <w:ilvl w:val="1"/>
          <w:numId w:val="2"/>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gdy przewiduje termin zapłaty wynagrodzenia dłuższy niż 30 dni od dnia doręczenia Wykonawcy, podwykonawcy lub dalszemu podwykonawcy faktury lub rachunku potwierdzającego wykonanie zleconej podwykonawcy lub dalszemu podwykonawcy dostawy, usługi lub roboty budowlanej.  </w:t>
      </w:r>
    </w:p>
    <w:p w14:paraId="5345F059" w14:textId="77777777" w:rsidR="0018783F" w:rsidRPr="004A7F63" w:rsidRDefault="00974544" w:rsidP="009A2E7B">
      <w:pPr>
        <w:numPr>
          <w:ilvl w:val="0"/>
          <w:numId w:val="2"/>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Niezgłoszenie w formie pisemnej zastrzeżeń do przedłożonego projektu umowy  o podwykonawstwo, której przedmiotem są roboty budowlane, w terminie 14 dni uważa się za akceptację projektu umowy przez Zamawiającego. </w:t>
      </w:r>
    </w:p>
    <w:p w14:paraId="3D2277C6" w14:textId="77777777" w:rsidR="0018783F" w:rsidRPr="004A7F63" w:rsidRDefault="00974544" w:rsidP="009A2E7B">
      <w:pPr>
        <w:numPr>
          <w:ilvl w:val="0"/>
          <w:numId w:val="2"/>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Wykonawca, podwykonawca lub dalszy podwykonawca zamówienia na roboty budowlane przedkłada Zamawiającemu poświadczoną za zgodność z oryginałem kopię </w:t>
      </w:r>
      <w:r w:rsidRPr="004A7F63">
        <w:rPr>
          <w:rFonts w:ascii="Tahoma" w:hAnsi="Tahoma" w:cs="Tahoma"/>
          <w:color w:val="auto"/>
          <w:szCs w:val="24"/>
        </w:rPr>
        <w:lastRenderedPageBreak/>
        <w:t xml:space="preserve">zawartej umowy o podwykonawstwo, której przedmiotem są roboty budowlane w terminie 7 dni od dnia jej zawarcia.  </w:t>
      </w:r>
    </w:p>
    <w:p w14:paraId="6E59C0EB" w14:textId="77777777" w:rsidR="0018783F" w:rsidRPr="004A7F63" w:rsidRDefault="00974544" w:rsidP="009A2E7B">
      <w:pPr>
        <w:numPr>
          <w:ilvl w:val="0"/>
          <w:numId w:val="2"/>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Zamawiający w terminie 14 dni zgłasza w formie pisemnej sprzeciw do umowy  o podwykonawstwo, której przedmiotem są roboty budowlane, w przypadkach  o których mowa w ust. 2. </w:t>
      </w:r>
    </w:p>
    <w:p w14:paraId="044AD6FC" w14:textId="77777777" w:rsidR="0018783F" w:rsidRPr="004A7F63" w:rsidRDefault="00974544" w:rsidP="009A2E7B">
      <w:pPr>
        <w:numPr>
          <w:ilvl w:val="0"/>
          <w:numId w:val="2"/>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Niezgłoszenie w formie pisemnej sprzeciwu do przedłożonej umowy  o podwykonawstwo, której przedmiotem są roboty budowlane, w terminie 14 dni uważa się za akceptację umowy przez Zamawiającego. </w:t>
      </w:r>
    </w:p>
    <w:p w14:paraId="46262C55" w14:textId="77777777" w:rsidR="0018783F" w:rsidRPr="004A7F63" w:rsidRDefault="00974544" w:rsidP="009A2E7B">
      <w:pPr>
        <w:numPr>
          <w:ilvl w:val="0"/>
          <w:numId w:val="2"/>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istotnych warunków zamówienia, jako niepodlegający niniejszemu obowiązkowi. Wyłączenie, o którym mowa w zdaniu pierwszym, nie dotyczy umów o podwykonawstwo o wartości większej niż 50.000,00 zł. </w:t>
      </w:r>
    </w:p>
    <w:p w14:paraId="417F87DB" w14:textId="77777777" w:rsidR="0018783F" w:rsidRPr="004A7F63" w:rsidRDefault="00974544" w:rsidP="009A2E7B">
      <w:pPr>
        <w:numPr>
          <w:ilvl w:val="0"/>
          <w:numId w:val="2"/>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W przypadku, o którym mowa w ust. 7, jeżeli termin zapłaty wynagrodzenia jest dłuższy niż 30 dni Zamawiający informuje o tym Wykonawcę i wzywa go do doprowadzenia do zmiany tej umowy pod rygorem wystąpienia o zapłatę kary umownej. </w:t>
      </w:r>
    </w:p>
    <w:p w14:paraId="548BA144" w14:textId="77777777" w:rsidR="0018783F" w:rsidRPr="004A7F63" w:rsidRDefault="00974544" w:rsidP="009A2E7B">
      <w:pPr>
        <w:numPr>
          <w:ilvl w:val="0"/>
          <w:numId w:val="2"/>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Przepisy ust. 1 – 8 stosuje się odpowiednio do zmian tej umowy  o podwykonawstwo. </w:t>
      </w:r>
    </w:p>
    <w:p w14:paraId="0BB69D33" w14:textId="77777777" w:rsidR="008E784D" w:rsidRPr="004A7F63" w:rsidRDefault="008E784D" w:rsidP="009A2E7B">
      <w:pPr>
        <w:tabs>
          <w:tab w:val="left" w:pos="284"/>
        </w:tabs>
        <w:spacing w:after="0" w:line="23" w:lineRule="atLeast"/>
        <w:ind w:left="0" w:right="61" w:firstLine="0"/>
        <w:rPr>
          <w:rFonts w:ascii="Tahoma" w:hAnsi="Tahoma" w:cs="Tahoma"/>
          <w:color w:val="auto"/>
          <w:szCs w:val="24"/>
        </w:rPr>
      </w:pPr>
    </w:p>
    <w:p w14:paraId="77B96BCA" w14:textId="450A2EA7" w:rsidR="0018783F" w:rsidRPr="004A7F63" w:rsidRDefault="00974544" w:rsidP="009A2E7B">
      <w:pPr>
        <w:pStyle w:val="Nagwek1"/>
        <w:tabs>
          <w:tab w:val="left" w:pos="284"/>
        </w:tabs>
        <w:spacing w:after="0" w:line="23" w:lineRule="atLeast"/>
        <w:ind w:left="0" w:right="68" w:firstLine="0"/>
        <w:jc w:val="left"/>
        <w:rPr>
          <w:rFonts w:ascii="Tahoma" w:hAnsi="Tahoma" w:cs="Tahoma"/>
          <w:color w:val="auto"/>
          <w:szCs w:val="24"/>
        </w:rPr>
      </w:pPr>
      <w:r w:rsidRPr="004A7F63">
        <w:rPr>
          <w:rFonts w:ascii="Tahoma" w:hAnsi="Tahoma" w:cs="Tahoma"/>
          <w:color w:val="auto"/>
          <w:szCs w:val="24"/>
        </w:rPr>
        <w:t xml:space="preserve">§ </w:t>
      </w:r>
      <w:r w:rsidR="00124800" w:rsidRPr="004A7F63">
        <w:rPr>
          <w:rFonts w:ascii="Tahoma" w:hAnsi="Tahoma" w:cs="Tahoma"/>
          <w:color w:val="auto"/>
          <w:szCs w:val="24"/>
        </w:rPr>
        <w:t>3</w:t>
      </w:r>
      <w:r w:rsidRPr="004A7F63">
        <w:rPr>
          <w:rFonts w:ascii="Tahoma" w:hAnsi="Tahoma" w:cs="Tahoma"/>
          <w:color w:val="auto"/>
          <w:szCs w:val="24"/>
        </w:rPr>
        <w:t xml:space="preserve"> </w:t>
      </w:r>
      <w:r w:rsidR="00C42EE5" w:rsidRPr="004A7F63">
        <w:rPr>
          <w:rFonts w:ascii="Tahoma" w:hAnsi="Tahoma" w:cs="Tahoma"/>
          <w:color w:val="auto"/>
          <w:szCs w:val="24"/>
        </w:rPr>
        <w:t>Termin zakończenia prac</w:t>
      </w:r>
    </w:p>
    <w:p w14:paraId="53CA76B2" w14:textId="06E73798" w:rsidR="00C42EE5" w:rsidRPr="004A7F63" w:rsidRDefault="00C42EE5" w:rsidP="009A2E7B">
      <w:pPr>
        <w:tabs>
          <w:tab w:val="left" w:pos="284"/>
        </w:tabs>
        <w:spacing w:after="0" w:line="23" w:lineRule="atLeast"/>
        <w:ind w:left="0" w:firstLine="0"/>
        <w:jc w:val="left"/>
        <w:rPr>
          <w:rFonts w:ascii="Tahoma" w:hAnsi="Tahoma" w:cs="Tahoma"/>
          <w:b/>
          <w:color w:val="auto"/>
          <w:szCs w:val="24"/>
        </w:rPr>
      </w:pPr>
      <w:r w:rsidRPr="004A7F63">
        <w:rPr>
          <w:rFonts w:ascii="Tahoma" w:hAnsi="Tahoma" w:cs="Tahoma"/>
          <w:color w:val="auto"/>
          <w:szCs w:val="24"/>
        </w:rPr>
        <w:t xml:space="preserve">Termin wykonania przedmiotu umowy ustala się: </w:t>
      </w:r>
      <w:r w:rsidRPr="004A7F63">
        <w:rPr>
          <w:rFonts w:ascii="Tahoma" w:hAnsi="Tahoma" w:cs="Tahoma"/>
          <w:b/>
          <w:color w:val="auto"/>
          <w:szCs w:val="24"/>
        </w:rPr>
        <w:t>do dnia</w:t>
      </w:r>
      <w:r w:rsidRPr="004A7F63">
        <w:rPr>
          <w:rFonts w:ascii="Tahoma" w:hAnsi="Tahoma" w:cs="Tahoma"/>
          <w:color w:val="auto"/>
          <w:szCs w:val="24"/>
        </w:rPr>
        <w:t xml:space="preserve"> </w:t>
      </w:r>
      <w:r w:rsidR="0086107B" w:rsidRPr="004A7F63">
        <w:rPr>
          <w:rFonts w:ascii="Tahoma" w:hAnsi="Tahoma" w:cs="Tahoma"/>
          <w:b/>
          <w:color w:val="auto"/>
          <w:szCs w:val="24"/>
        </w:rPr>
        <w:t>22</w:t>
      </w:r>
      <w:r w:rsidRPr="004A7F63">
        <w:rPr>
          <w:rFonts w:ascii="Tahoma" w:hAnsi="Tahoma" w:cs="Tahoma"/>
          <w:b/>
          <w:color w:val="auto"/>
          <w:szCs w:val="24"/>
        </w:rPr>
        <w:t xml:space="preserve"> </w:t>
      </w:r>
      <w:r w:rsidR="009A2E7B" w:rsidRPr="004A7F63">
        <w:rPr>
          <w:rFonts w:ascii="Tahoma" w:hAnsi="Tahoma" w:cs="Tahoma"/>
          <w:b/>
          <w:color w:val="auto"/>
          <w:szCs w:val="24"/>
        </w:rPr>
        <w:t>czerwca</w:t>
      </w:r>
      <w:r w:rsidRPr="004A7F63">
        <w:rPr>
          <w:rFonts w:ascii="Tahoma" w:hAnsi="Tahoma" w:cs="Tahoma"/>
          <w:b/>
          <w:color w:val="auto"/>
          <w:szCs w:val="24"/>
        </w:rPr>
        <w:t xml:space="preserve"> 2020 r.</w:t>
      </w:r>
    </w:p>
    <w:p w14:paraId="6246FC2F" w14:textId="58458DD6" w:rsidR="00C42EE5" w:rsidRPr="004A7F63" w:rsidRDefault="00C42EE5" w:rsidP="009A2E7B">
      <w:pPr>
        <w:tabs>
          <w:tab w:val="left" w:pos="284"/>
        </w:tabs>
        <w:spacing w:after="0" w:line="23" w:lineRule="atLeast"/>
        <w:ind w:left="0" w:firstLine="0"/>
        <w:jc w:val="left"/>
        <w:rPr>
          <w:rFonts w:ascii="Tahoma" w:hAnsi="Tahoma" w:cs="Tahoma"/>
          <w:b/>
          <w:color w:val="auto"/>
          <w:szCs w:val="24"/>
        </w:rPr>
      </w:pPr>
    </w:p>
    <w:p w14:paraId="4B40EB19" w14:textId="07C831EF" w:rsidR="00C42EE5" w:rsidRPr="004A7F63" w:rsidRDefault="00C42EE5" w:rsidP="009A2E7B">
      <w:pPr>
        <w:pStyle w:val="Nagwek2"/>
        <w:tabs>
          <w:tab w:val="left" w:pos="284"/>
        </w:tabs>
        <w:spacing w:before="0" w:line="23" w:lineRule="atLeast"/>
        <w:ind w:left="0" w:firstLine="0"/>
        <w:rPr>
          <w:rFonts w:ascii="Tahoma" w:hAnsi="Tahoma" w:cs="Tahoma"/>
          <w:b/>
          <w:bCs/>
          <w:color w:val="auto"/>
          <w:sz w:val="24"/>
          <w:szCs w:val="24"/>
        </w:rPr>
      </w:pPr>
      <w:r w:rsidRPr="004A7F63">
        <w:rPr>
          <w:rFonts w:ascii="Tahoma" w:hAnsi="Tahoma" w:cs="Tahoma"/>
          <w:b/>
          <w:bCs/>
          <w:color w:val="auto"/>
          <w:sz w:val="24"/>
          <w:szCs w:val="24"/>
        </w:rPr>
        <w:t xml:space="preserve">§ 4 </w:t>
      </w:r>
      <w:r w:rsidR="00B13EDD" w:rsidRPr="004A7F63">
        <w:rPr>
          <w:rFonts w:ascii="Tahoma" w:hAnsi="Tahoma" w:cs="Tahoma"/>
          <w:b/>
          <w:bCs/>
          <w:color w:val="auto"/>
          <w:sz w:val="24"/>
          <w:szCs w:val="24"/>
        </w:rPr>
        <w:t xml:space="preserve">Obowiązki zamawiającego </w:t>
      </w:r>
    </w:p>
    <w:p w14:paraId="14880556" w14:textId="77777777" w:rsidR="00C42EE5" w:rsidRPr="004A7F63" w:rsidRDefault="00C42EE5" w:rsidP="009A2E7B">
      <w:pPr>
        <w:numPr>
          <w:ilvl w:val="0"/>
          <w:numId w:val="42"/>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Zamawiający oświadcza, że posiada tytuł prawny do władania gruntem w zakresie niezbędnym do realizacji przedmiotu umowy.  </w:t>
      </w:r>
    </w:p>
    <w:p w14:paraId="41417342" w14:textId="77777777" w:rsidR="00C42EE5" w:rsidRPr="004A7F63" w:rsidRDefault="00C42EE5" w:rsidP="009A2E7B">
      <w:pPr>
        <w:numPr>
          <w:ilvl w:val="0"/>
          <w:numId w:val="42"/>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Do obowiązków Zamawiającego w trakcie trwania niniejszej umowy należy:  </w:t>
      </w:r>
    </w:p>
    <w:p w14:paraId="3F31D5EC" w14:textId="77777777" w:rsidR="00124800" w:rsidRPr="004A7F63" w:rsidRDefault="00C42EE5" w:rsidP="009A2E7B">
      <w:pPr>
        <w:numPr>
          <w:ilvl w:val="1"/>
          <w:numId w:val="42"/>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Nieodpłatne przekazanie terenu budowy na podstawie protokołu w terminie 30 dni od dnia podpisania umowy. Plac budowy zostanie przekazany w zakresie niezbędnym do realizacji przedmiotu umowy. Dokumentacja projektowa, w tym projekty budowlane i wykonawcze wraz z załącznikami, wymagane uzgodnienia prawne i administracyjne, dziennik budowy, pozwolenie na budowę oraz inne dokumenty formalno-prawne umożliwiające prowadzenie robót zostaną przekazane Wykonawcy</w:t>
      </w:r>
      <w:r w:rsidR="00124800" w:rsidRPr="004A7F63">
        <w:rPr>
          <w:rFonts w:ascii="Tahoma" w:hAnsi="Tahoma" w:cs="Tahoma"/>
          <w:color w:val="auto"/>
          <w:szCs w:val="24"/>
        </w:rPr>
        <w:t>.</w:t>
      </w:r>
    </w:p>
    <w:p w14:paraId="2C658782" w14:textId="2CF49CD8" w:rsidR="00C42EE5" w:rsidRPr="004A7F63" w:rsidRDefault="00124800" w:rsidP="009A2E7B">
      <w:p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 </w:t>
      </w:r>
      <w:r w:rsidR="00C42EE5" w:rsidRPr="004A7F63">
        <w:rPr>
          <w:rFonts w:ascii="Tahoma" w:hAnsi="Tahoma" w:cs="Tahoma"/>
          <w:color w:val="auto"/>
          <w:szCs w:val="24"/>
        </w:rPr>
        <w:t xml:space="preserve">Jeżeli jakaś część placu budowy nie zostanie przekazana z winy Zamawiającego w terminie 30 dni roboczych od dnia podpisania umowy lub w terminie 7 dni roboczych od daty pisemnego upomnienia się Wykonawcy o przekazanie, to zostaje uznane, że Zamawiający opóźnił rozpoczęcie robót.  </w:t>
      </w:r>
    </w:p>
    <w:p w14:paraId="4E0C416B" w14:textId="0EA6D078" w:rsidR="00C42EE5" w:rsidRPr="004A7F63" w:rsidRDefault="00C42EE5" w:rsidP="009A2E7B">
      <w:pPr>
        <w:numPr>
          <w:ilvl w:val="1"/>
          <w:numId w:val="42"/>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Zapewnienie nadzoru inwestorskiego, autorskiego (fakultatywn</w:t>
      </w:r>
      <w:r w:rsidR="00E74E9A" w:rsidRPr="004A7F63">
        <w:rPr>
          <w:rFonts w:ascii="Tahoma" w:hAnsi="Tahoma" w:cs="Tahoma"/>
          <w:color w:val="auto"/>
          <w:szCs w:val="24"/>
        </w:rPr>
        <w:t>y</w:t>
      </w:r>
      <w:r w:rsidRPr="004A7F63">
        <w:rPr>
          <w:rFonts w:ascii="Tahoma" w:hAnsi="Tahoma" w:cs="Tahoma"/>
          <w:color w:val="auto"/>
          <w:szCs w:val="24"/>
        </w:rPr>
        <w:t xml:space="preserve">).  </w:t>
      </w:r>
    </w:p>
    <w:p w14:paraId="473692BE" w14:textId="77777777" w:rsidR="00C42EE5" w:rsidRPr="004A7F63" w:rsidRDefault="00C42EE5" w:rsidP="009A2E7B">
      <w:pPr>
        <w:numPr>
          <w:ilvl w:val="1"/>
          <w:numId w:val="42"/>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Udzielanie Wykonawcy pełnomocnictw/upoważnień do działania w imieniu i na rzecz Zamawiającego niezbędnych do właściwego wykonania przedmiotu umowy w terminie 5 dni roboczych od dnia wskazania osoby na rzecz której ma być udzielone </w:t>
      </w:r>
      <w:r w:rsidRPr="004A7F63">
        <w:rPr>
          <w:rFonts w:ascii="Tahoma" w:hAnsi="Tahoma" w:cs="Tahoma"/>
          <w:color w:val="auto"/>
          <w:szCs w:val="24"/>
        </w:rPr>
        <w:lastRenderedPageBreak/>
        <w:t xml:space="preserve">upoważnienie, przy czym zakres przedmiotowy tego upoważnienia określi Zamawiający stosownie do sytuacji.  </w:t>
      </w:r>
    </w:p>
    <w:p w14:paraId="13A859F1" w14:textId="77777777" w:rsidR="00C42EE5" w:rsidRPr="004A7F63" w:rsidRDefault="00C42EE5" w:rsidP="009A2E7B">
      <w:pPr>
        <w:numPr>
          <w:ilvl w:val="1"/>
          <w:numId w:val="42"/>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Wyrażanie opinii i podejmowanie decyzji w sprawach wnioskowanych przez Wykonawcę, informowanie o propozycjach dotyczących zmian zakresu umownego oraz innych zdarzeniach mogących mieć wpływ na realizację niniejszej umowy i czynności z niej wynikających, współdziałanie podczas realizacji zadań wynikających z niniejszej umowy z zastrzeżeniem, że czynności te w imieniu Zamawiającego może wykonywać Inspektor Nadzoru.  </w:t>
      </w:r>
    </w:p>
    <w:p w14:paraId="5EBD7DA8" w14:textId="65A64F87" w:rsidR="00C42EE5" w:rsidRPr="004A7F63" w:rsidRDefault="00C42EE5" w:rsidP="009A2E7B">
      <w:pPr>
        <w:numPr>
          <w:ilvl w:val="1"/>
          <w:numId w:val="42"/>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Zapewnienia środków finansowych do zrealizowania inwestycji zgodnie z</w:t>
      </w:r>
      <w:r w:rsidR="00F644FA" w:rsidRPr="004A7F63">
        <w:rPr>
          <w:rFonts w:ascii="Tahoma" w:hAnsi="Tahoma" w:cs="Tahoma"/>
          <w:color w:val="auto"/>
          <w:szCs w:val="24"/>
        </w:rPr>
        <w:t>e z</w:t>
      </w:r>
      <w:r w:rsidR="00023036" w:rsidRPr="004A7F63">
        <w:rPr>
          <w:rFonts w:ascii="Tahoma" w:hAnsi="Tahoma" w:cs="Tahoma"/>
          <w:color w:val="auto"/>
          <w:szCs w:val="24"/>
        </w:rPr>
        <w:t xml:space="preserve">łożoną ofertą i </w:t>
      </w:r>
      <w:r w:rsidRPr="004A7F63">
        <w:rPr>
          <w:rFonts w:ascii="Tahoma" w:hAnsi="Tahoma" w:cs="Tahoma"/>
          <w:color w:val="auto"/>
          <w:szCs w:val="24"/>
        </w:rPr>
        <w:t xml:space="preserve">zaakceptowanym harmonogramem rzeczowo-finansowym. Zamawiający zobowiązany jest do zapłaty wynagrodzenia należnego Wykonawcy w terminach i na warunkach określonych w niniejszej umowie.    </w:t>
      </w:r>
    </w:p>
    <w:p w14:paraId="268A7C03" w14:textId="77777777" w:rsidR="00C42EE5" w:rsidRPr="004A7F63" w:rsidRDefault="00C42EE5" w:rsidP="009A2E7B">
      <w:pPr>
        <w:numPr>
          <w:ilvl w:val="1"/>
          <w:numId w:val="42"/>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Przystąpienia i dokonania w wymaganym niniejszą umową terminie odbioru końcowego zadania inwestycyjnego, przy współudziale Inspektora Nadzoru.  </w:t>
      </w:r>
    </w:p>
    <w:p w14:paraId="29C43ABC" w14:textId="40E995E2" w:rsidR="00C42EE5" w:rsidRPr="004A7F63" w:rsidRDefault="00C42EE5" w:rsidP="009A2E7B">
      <w:pPr>
        <w:numPr>
          <w:ilvl w:val="1"/>
          <w:numId w:val="42"/>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Przejęcia obiektu po podpisaniu</w:t>
      </w:r>
      <w:r w:rsidR="00124800" w:rsidRPr="004A7F63">
        <w:rPr>
          <w:rFonts w:ascii="Tahoma" w:hAnsi="Tahoma" w:cs="Tahoma"/>
          <w:color w:val="auto"/>
          <w:szCs w:val="24"/>
        </w:rPr>
        <w:t xml:space="preserve"> bezusterkowego</w:t>
      </w:r>
      <w:r w:rsidRPr="004A7F63">
        <w:rPr>
          <w:rFonts w:ascii="Tahoma" w:hAnsi="Tahoma" w:cs="Tahoma"/>
          <w:color w:val="auto"/>
          <w:szCs w:val="24"/>
        </w:rPr>
        <w:t xml:space="preserve"> protokołu odbioru końcowego</w:t>
      </w:r>
      <w:r w:rsidR="00124800" w:rsidRPr="004A7F63">
        <w:rPr>
          <w:rFonts w:ascii="Tahoma" w:hAnsi="Tahoma" w:cs="Tahoma"/>
          <w:color w:val="auto"/>
          <w:szCs w:val="24"/>
        </w:rPr>
        <w:t>.</w:t>
      </w:r>
      <w:r w:rsidRPr="004A7F63">
        <w:rPr>
          <w:rFonts w:ascii="Tahoma" w:hAnsi="Tahoma" w:cs="Tahoma"/>
          <w:color w:val="auto"/>
          <w:szCs w:val="24"/>
        </w:rPr>
        <w:t xml:space="preserve"> </w:t>
      </w:r>
    </w:p>
    <w:p w14:paraId="680E0840" w14:textId="77777777" w:rsidR="00C42EE5" w:rsidRPr="004A7F63" w:rsidRDefault="00C42EE5" w:rsidP="009A2E7B">
      <w:pPr>
        <w:numPr>
          <w:ilvl w:val="0"/>
          <w:numId w:val="42"/>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Zamawiający nie ponosi odpowiedzialności za składniki majątkowe Wykonawcy znajdujące się na placu budowy w trakcie realizacji przedmiotu umowy.  </w:t>
      </w:r>
    </w:p>
    <w:p w14:paraId="7CC1B0A7" w14:textId="77777777" w:rsidR="008E784D" w:rsidRPr="004A7F63" w:rsidRDefault="008E784D" w:rsidP="009A2E7B">
      <w:pPr>
        <w:tabs>
          <w:tab w:val="left" w:pos="284"/>
        </w:tabs>
        <w:spacing w:after="0" w:line="23" w:lineRule="atLeast"/>
        <w:ind w:left="0" w:firstLine="0"/>
        <w:jc w:val="left"/>
        <w:rPr>
          <w:rFonts w:ascii="Tahoma" w:hAnsi="Tahoma" w:cs="Tahoma"/>
          <w:color w:val="auto"/>
          <w:szCs w:val="24"/>
        </w:rPr>
      </w:pPr>
    </w:p>
    <w:p w14:paraId="2DA2EF01" w14:textId="75B4F28E" w:rsidR="0018783F" w:rsidRPr="004A7F63" w:rsidRDefault="00974544" w:rsidP="009A2E7B">
      <w:pPr>
        <w:pStyle w:val="Nagwek1"/>
        <w:tabs>
          <w:tab w:val="left" w:pos="284"/>
        </w:tabs>
        <w:spacing w:after="0" w:line="23" w:lineRule="atLeast"/>
        <w:ind w:left="0" w:right="68" w:firstLine="0"/>
        <w:jc w:val="left"/>
        <w:rPr>
          <w:rFonts w:ascii="Tahoma" w:hAnsi="Tahoma" w:cs="Tahoma"/>
          <w:color w:val="auto"/>
          <w:szCs w:val="24"/>
        </w:rPr>
      </w:pPr>
      <w:r w:rsidRPr="004A7F63">
        <w:rPr>
          <w:rFonts w:ascii="Tahoma" w:hAnsi="Tahoma" w:cs="Tahoma"/>
          <w:color w:val="auto"/>
          <w:szCs w:val="24"/>
        </w:rPr>
        <w:t xml:space="preserve">§ </w:t>
      </w:r>
      <w:r w:rsidR="00124800" w:rsidRPr="004A7F63">
        <w:rPr>
          <w:rFonts w:ascii="Tahoma" w:hAnsi="Tahoma" w:cs="Tahoma"/>
          <w:color w:val="auto"/>
          <w:szCs w:val="24"/>
        </w:rPr>
        <w:t>5</w:t>
      </w:r>
      <w:r w:rsidRPr="004A7F63">
        <w:rPr>
          <w:rFonts w:ascii="Tahoma" w:hAnsi="Tahoma" w:cs="Tahoma"/>
          <w:color w:val="auto"/>
          <w:szCs w:val="24"/>
        </w:rPr>
        <w:t xml:space="preserve"> </w:t>
      </w:r>
      <w:r w:rsidR="00096AB2" w:rsidRPr="004A7F63">
        <w:rPr>
          <w:rFonts w:ascii="Tahoma" w:hAnsi="Tahoma" w:cs="Tahoma"/>
          <w:color w:val="auto"/>
          <w:szCs w:val="24"/>
        </w:rPr>
        <w:t>Kierowanie i nadzór</w:t>
      </w:r>
    </w:p>
    <w:p w14:paraId="5EB7C869" w14:textId="77777777" w:rsidR="0018783F" w:rsidRPr="004A7F63" w:rsidRDefault="00974544" w:rsidP="009A2E7B">
      <w:pPr>
        <w:numPr>
          <w:ilvl w:val="0"/>
          <w:numId w:val="3"/>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Wykonawca ustanawia: </w:t>
      </w:r>
    </w:p>
    <w:p w14:paraId="4B90562F" w14:textId="77777777" w:rsidR="00D648A0" w:rsidRPr="004A7F63" w:rsidRDefault="00974544" w:rsidP="009A2E7B">
      <w:pPr>
        <w:numPr>
          <w:ilvl w:val="6"/>
          <w:numId w:val="3"/>
        </w:numPr>
        <w:tabs>
          <w:tab w:val="left" w:pos="284"/>
        </w:tabs>
        <w:spacing w:after="0" w:line="23" w:lineRule="atLeast"/>
        <w:ind w:left="0" w:right="8"/>
        <w:rPr>
          <w:rFonts w:ascii="Tahoma" w:hAnsi="Tahoma" w:cs="Tahoma"/>
          <w:color w:val="auto"/>
          <w:szCs w:val="24"/>
        </w:rPr>
      </w:pPr>
      <w:r w:rsidRPr="004A7F63">
        <w:rPr>
          <w:rFonts w:ascii="Tahoma" w:hAnsi="Tahoma" w:cs="Tahoma"/>
          <w:color w:val="auto"/>
          <w:szCs w:val="24"/>
        </w:rPr>
        <w:t xml:space="preserve">kierownika budowy w osobie </w:t>
      </w:r>
      <w:r w:rsidR="00D648A0" w:rsidRPr="004A7F63">
        <w:rPr>
          <w:rFonts w:ascii="Tahoma" w:hAnsi="Tahoma" w:cs="Tahoma"/>
          <w:color w:val="auto"/>
          <w:szCs w:val="24"/>
        </w:rPr>
        <w:t>_________________________________</w:t>
      </w:r>
      <w:r w:rsidRPr="004A7F63">
        <w:rPr>
          <w:rFonts w:ascii="Tahoma" w:hAnsi="Tahoma" w:cs="Tahoma"/>
          <w:color w:val="auto"/>
          <w:szCs w:val="24"/>
        </w:rPr>
        <w:t xml:space="preserve"> </w:t>
      </w:r>
      <w:r w:rsidR="004375C2" w:rsidRPr="004A7F63">
        <w:rPr>
          <w:rFonts w:ascii="Tahoma" w:hAnsi="Tahoma" w:cs="Tahoma"/>
          <w:color w:val="auto"/>
          <w:szCs w:val="24"/>
        </w:rPr>
        <w:t xml:space="preserve">posiadającym uprawnienia budowlane do kierowania robotami budowlanymi w specjalności konstrukcyjno-budowlane </w:t>
      </w:r>
      <w:r w:rsidR="00D648A0" w:rsidRPr="004A7F63">
        <w:rPr>
          <w:rFonts w:ascii="Tahoma" w:hAnsi="Tahoma" w:cs="Tahoma"/>
          <w:color w:val="auto"/>
          <w:szCs w:val="24"/>
        </w:rPr>
        <w:t>,</w:t>
      </w:r>
    </w:p>
    <w:p w14:paraId="10688305" w14:textId="1EF85D65" w:rsidR="0018783F" w:rsidRPr="004A7F63" w:rsidRDefault="00974544" w:rsidP="009A2E7B">
      <w:pPr>
        <w:numPr>
          <w:ilvl w:val="6"/>
          <w:numId w:val="3"/>
        </w:numPr>
        <w:tabs>
          <w:tab w:val="left" w:pos="284"/>
        </w:tabs>
        <w:spacing w:after="0" w:line="23" w:lineRule="atLeast"/>
        <w:ind w:left="0" w:right="8"/>
        <w:rPr>
          <w:rFonts w:ascii="Tahoma" w:hAnsi="Tahoma" w:cs="Tahoma"/>
          <w:color w:val="auto"/>
          <w:szCs w:val="24"/>
        </w:rPr>
      </w:pPr>
      <w:r w:rsidRPr="004A7F63">
        <w:rPr>
          <w:rFonts w:ascii="Tahoma" w:hAnsi="Tahoma" w:cs="Tahoma"/>
          <w:color w:val="auto"/>
          <w:szCs w:val="24"/>
        </w:rPr>
        <w:t xml:space="preserve">kierownika robót branży sanitarnej w osobie </w:t>
      </w:r>
      <w:r w:rsidR="00D648A0" w:rsidRPr="004A7F63">
        <w:rPr>
          <w:rFonts w:ascii="Tahoma" w:hAnsi="Tahoma" w:cs="Tahoma"/>
          <w:color w:val="auto"/>
          <w:szCs w:val="24"/>
        </w:rPr>
        <w:t>____________________________</w:t>
      </w:r>
      <w:r w:rsidRPr="004A7F63">
        <w:rPr>
          <w:rFonts w:ascii="Tahoma" w:hAnsi="Tahoma" w:cs="Tahoma"/>
          <w:color w:val="auto"/>
          <w:szCs w:val="24"/>
        </w:rPr>
        <w:t xml:space="preserve"> </w:t>
      </w:r>
      <w:r w:rsidR="00B52DB2" w:rsidRPr="004A7F63">
        <w:rPr>
          <w:rFonts w:ascii="Tahoma" w:hAnsi="Tahoma" w:cs="Tahoma"/>
          <w:color w:val="auto"/>
          <w:szCs w:val="24"/>
        </w:rPr>
        <w:t xml:space="preserve">posiadającymi </w:t>
      </w:r>
      <w:r w:rsidRPr="004A7F63">
        <w:rPr>
          <w:rFonts w:ascii="Tahoma" w:hAnsi="Tahoma" w:cs="Tahoma"/>
          <w:color w:val="auto"/>
          <w:szCs w:val="24"/>
        </w:rPr>
        <w:t>uprawnienia budowlan</w:t>
      </w:r>
      <w:r w:rsidR="00B52DB2" w:rsidRPr="004A7F63">
        <w:rPr>
          <w:rFonts w:ascii="Tahoma" w:hAnsi="Tahoma" w:cs="Tahoma"/>
          <w:color w:val="auto"/>
          <w:szCs w:val="24"/>
        </w:rPr>
        <w:t>e</w:t>
      </w:r>
      <w:r w:rsidRPr="004A7F63">
        <w:rPr>
          <w:rFonts w:ascii="Tahoma" w:hAnsi="Tahoma" w:cs="Tahoma"/>
          <w:color w:val="auto"/>
          <w:szCs w:val="24"/>
        </w:rPr>
        <w:t xml:space="preserve"> do kierowania robotami budowlanymi  w specjalności </w:t>
      </w:r>
      <w:r w:rsidR="0096562B" w:rsidRPr="004A7F63">
        <w:rPr>
          <w:rFonts w:ascii="Tahoma" w:hAnsi="Tahoma" w:cs="Tahoma"/>
          <w:color w:val="auto"/>
          <w:szCs w:val="24"/>
        </w:rPr>
        <w:t xml:space="preserve">inżynieryjnej </w:t>
      </w:r>
      <w:r w:rsidR="00B52DB2" w:rsidRPr="004A7F63">
        <w:rPr>
          <w:rFonts w:ascii="Tahoma" w:hAnsi="Tahoma" w:cs="Tahoma"/>
          <w:color w:val="auto"/>
          <w:szCs w:val="24"/>
        </w:rPr>
        <w:t>drogowej</w:t>
      </w:r>
      <w:r w:rsidR="00D648A0" w:rsidRPr="004A7F63">
        <w:rPr>
          <w:rFonts w:ascii="Tahoma" w:hAnsi="Tahoma" w:cs="Tahoma"/>
          <w:color w:val="auto"/>
          <w:szCs w:val="24"/>
        </w:rPr>
        <w:t>,</w:t>
      </w:r>
    </w:p>
    <w:p w14:paraId="147709B2" w14:textId="6BBB109C" w:rsidR="0018783F" w:rsidRPr="004A7F63" w:rsidRDefault="00C96016" w:rsidP="009A2E7B">
      <w:pPr>
        <w:numPr>
          <w:ilvl w:val="0"/>
          <w:numId w:val="3"/>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Z ramienia </w:t>
      </w:r>
      <w:r w:rsidR="00974544" w:rsidRPr="004A7F63">
        <w:rPr>
          <w:rFonts w:ascii="Tahoma" w:hAnsi="Tahoma" w:cs="Tahoma"/>
          <w:color w:val="auto"/>
          <w:szCs w:val="24"/>
        </w:rPr>
        <w:t>Zamawiając</w:t>
      </w:r>
      <w:r w:rsidRPr="004A7F63">
        <w:rPr>
          <w:rFonts w:ascii="Tahoma" w:hAnsi="Tahoma" w:cs="Tahoma"/>
          <w:color w:val="auto"/>
          <w:szCs w:val="24"/>
        </w:rPr>
        <w:t xml:space="preserve">ego </w:t>
      </w:r>
      <w:r w:rsidR="00974544" w:rsidRPr="004A7F63">
        <w:rPr>
          <w:rFonts w:ascii="Tahoma" w:hAnsi="Tahoma" w:cs="Tahoma"/>
          <w:color w:val="auto"/>
          <w:szCs w:val="24"/>
        </w:rPr>
        <w:t>inspektor</w:t>
      </w:r>
      <w:r w:rsidRPr="004A7F63">
        <w:rPr>
          <w:rFonts w:ascii="Tahoma" w:hAnsi="Tahoma" w:cs="Tahoma"/>
          <w:color w:val="auto"/>
          <w:szCs w:val="24"/>
        </w:rPr>
        <w:t xml:space="preserve">ami </w:t>
      </w:r>
      <w:r w:rsidR="00974544" w:rsidRPr="004A7F63">
        <w:rPr>
          <w:rFonts w:ascii="Tahoma" w:hAnsi="Tahoma" w:cs="Tahoma"/>
          <w:color w:val="auto"/>
          <w:szCs w:val="24"/>
        </w:rPr>
        <w:t>nadzoru</w:t>
      </w:r>
      <w:r w:rsidRPr="004A7F63">
        <w:rPr>
          <w:rFonts w:ascii="Tahoma" w:hAnsi="Tahoma" w:cs="Tahoma"/>
          <w:color w:val="auto"/>
          <w:szCs w:val="24"/>
        </w:rPr>
        <w:t xml:space="preserve"> branżowego są osoby występujące </w:t>
      </w:r>
      <w:r w:rsidR="00023036" w:rsidRPr="004A7F63">
        <w:rPr>
          <w:rFonts w:ascii="Tahoma" w:hAnsi="Tahoma" w:cs="Tahoma"/>
          <w:color w:val="auto"/>
          <w:szCs w:val="24"/>
        </w:rPr>
        <w:t>i</w:t>
      </w:r>
      <w:r w:rsidRPr="004A7F63">
        <w:rPr>
          <w:rFonts w:ascii="Tahoma" w:hAnsi="Tahoma" w:cs="Tahoma"/>
          <w:color w:val="auto"/>
          <w:szCs w:val="24"/>
        </w:rPr>
        <w:t xml:space="preserve"> reprezentujące SBR Dawid Blicharz.</w:t>
      </w:r>
      <w:r w:rsidR="00974544" w:rsidRPr="004A7F63">
        <w:rPr>
          <w:rFonts w:ascii="Tahoma" w:hAnsi="Tahoma" w:cs="Tahoma"/>
          <w:color w:val="auto"/>
          <w:szCs w:val="24"/>
        </w:rPr>
        <w:t xml:space="preserve"> </w:t>
      </w:r>
    </w:p>
    <w:p w14:paraId="35BBB1F4" w14:textId="3923B8A5" w:rsidR="0018783F" w:rsidRPr="004A7F63" w:rsidRDefault="00974544" w:rsidP="009A2E7B">
      <w:pPr>
        <w:numPr>
          <w:ilvl w:val="0"/>
          <w:numId w:val="3"/>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Zakres działania </w:t>
      </w:r>
      <w:r w:rsidR="00B52DB2" w:rsidRPr="004A7F63">
        <w:rPr>
          <w:rFonts w:ascii="Tahoma" w:hAnsi="Tahoma" w:cs="Tahoma"/>
          <w:color w:val="auto"/>
          <w:szCs w:val="24"/>
        </w:rPr>
        <w:t>kierowników,</w:t>
      </w:r>
      <w:r w:rsidR="0096562B" w:rsidRPr="004A7F63">
        <w:rPr>
          <w:rFonts w:ascii="Tahoma" w:hAnsi="Tahoma" w:cs="Tahoma"/>
          <w:color w:val="auto"/>
          <w:szCs w:val="24"/>
        </w:rPr>
        <w:t xml:space="preserve"> </w:t>
      </w:r>
      <w:r w:rsidRPr="004A7F63">
        <w:rPr>
          <w:rFonts w:ascii="Tahoma" w:hAnsi="Tahoma" w:cs="Tahoma"/>
          <w:color w:val="auto"/>
          <w:szCs w:val="24"/>
        </w:rPr>
        <w:t>inspektorów nadzoru określają przepisy ustawy z dnia 7 lipca 1994 r. Prawo budowlane</w:t>
      </w:r>
      <w:r w:rsidRPr="004A7F63">
        <w:rPr>
          <w:rFonts w:ascii="Tahoma" w:hAnsi="Tahoma" w:cs="Tahoma"/>
          <w:b/>
          <w:color w:val="auto"/>
          <w:szCs w:val="24"/>
        </w:rPr>
        <w:t xml:space="preserve"> </w:t>
      </w:r>
      <w:r w:rsidRPr="004A7F63">
        <w:rPr>
          <w:rFonts w:ascii="Tahoma" w:hAnsi="Tahoma" w:cs="Tahoma"/>
          <w:color w:val="auto"/>
          <w:szCs w:val="24"/>
        </w:rPr>
        <w:t>(</w:t>
      </w:r>
      <w:proofErr w:type="spellStart"/>
      <w:r w:rsidRPr="004A7F63">
        <w:rPr>
          <w:rFonts w:ascii="Tahoma" w:hAnsi="Tahoma" w:cs="Tahoma"/>
          <w:color w:val="auto"/>
          <w:szCs w:val="24"/>
        </w:rPr>
        <w:t>t</w:t>
      </w:r>
      <w:r w:rsidR="00B52DB2" w:rsidRPr="004A7F63">
        <w:rPr>
          <w:rFonts w:ascii="Tahoma" w:hAnsi="Tahoma" w:cs="Tahoma"/>
          <w:color w:val="auto"/>
          <w:szCs w:val="24"/>
        </w:rPr>
        <w:t>.</w:t>
      </w:r>
      <w:r w:rsidRPr="004A7F63">
        <w:rPr>
          <w:rFonts w:ascii="Tahoma" w:hAnsi="Tahoma" w:cs="Tahoma"/>
          <w:color w:val="auto"/>
          <w:szCs w:val="24"/>
        </w:rPr>
        <w:t>j</w:t>
      </w:r>
      <w:proofErr w:type="spellEnd"/>
      <w:r w:rsidRPr="004A7F63">
        <w:rPr>
          <w:rFonts w:ascii="Tahoma" w:hAnsi="Tahoma" w:cs="Tahoma"/>
          <w:color w:val="auto"/>
          <w:szCs w:val="24"/>
        </w:rPr>
        <w:t xml:space="preserve">. </w:t>
      </w:r>
      <w:r w:rsidR="00B52DB2" w:rsidRPr="004A7F63">
        <w:rPr>
          <w:rFonts w:ascii="Tahoma" w:hAnsi="Tahoma" w:cs="Tahoma"/>
          <w:color w:val="auto"/>
          <w:szCs w:val="24"/>
        </w:rPr>
        <w:t xml:space="preserve">Dz. U. 2019 r. poz. 1186 z późn.zm </w:t>
      </w:r>
      <w:r w:rsidRPr="004A7F63">
        <w:rPr>
          <w:rFonts w:ascii="Tahoma" w:hAnsi="Tahoma" w:cs="Tahoma"/>
          <w:color w:val="auto"/>
          <w:szCs w:val="24"/>
        </w:rPr>
        <w:t xml:space="preserve">). </w:t>
      </w:r>
    </w:p>
    <w:p w14:paraId="44F6AD86" w14:textId="77777777" w:rsidR="0000125F" w:rsidRPr="004A7F63" w:rsidRDefault="0000125F" w:rsidP="009A2E7B">
      <w:pPr>
        <w:pStyle w:val="Nagwek1"/>
        <w:tabs>
          <w:tab w:val="left" w:pos="284"/>
        </w:tabs>
        <w:spacing w:after="0" w:line="23" w:lineRule="atLeast"/>
        <w:ind w:left="0" w:right="68" w:firstLine="0"/>
        <w:jc w:val="left"/>
        <w:rPr>
          <w:rFonts w:ascii="Tahoma" w:hAnsi="Tahoma" w:cs="Tahoma"/>
          <w:color w:val="auto"/>
          <w:szCs w:val="24"/>
        </w:rPr>
      </w:pPr>
    </w:p>
    <w:p w14:paraId="564D624A" w14:textId="3B5EF556" w:rsidR="00096AB2" w:rsidRPr="004A7F63" w:rsidRDefault="00974544" w:rsidP="009A2E7B">
      <w:pPr>
        <w:pStyle w:val="Nagwek1"/>
        <w:tabs>
          <w:tab w:val="left" w:pos="284"/>
        </w:tabs>
        <w:spacing w:after="0" w:line="23" w:lineRule="atLeast"/>
        <w:ind w:left="0" w:right="68" w:firstLine="0"/>
        <w:jc w:val="left"/>
        <w:rPr>
          <w:rFonts w:ascii="Tahoma" w:hAnsi="Tahoma" w:cs="Tahoma"/>
          <w:color w:val="auto"/>
          <w:szCs w:val="24"/>
        </w:rPr>
      </w:pPr>
      <w:r w:rsidRPr="004A7F63">
        <w:rPr>
          <w:rFonts w:ascii="Tahoma" w:hAnsi="Tahoma" w:cs="Tahoma"/>
          <w:color w:val="auto"/>
          <w:szCs w:val="24"/>
        </w:rPr>
        <w:t xml:space="preserve">§ </w:t>
      </w:r>
      <w:r w:rsidR="00124800" w:rsidRPr="004A7F63">
        <w:rPr>
          <w:rFonts w:ascii="Tahoma" w:hAnsi="Tahoma" w:cs="Tahoma"/>
          <w:color w:val="auto"/>
          <w:szCs w:val="24"/>
        </w:rPr>
        <w:t>6</w:t>
      </w:r>
      <w:r w:rsidRPr="004A7F63">
        <w:rPr>
          <w:rFonts w:ascii="Tahoma" w:hAnsi="Tahoma" w:cs="Tahoma"/>
          <w:color w:val="auto"/>
          <w:szCs w:val="24"/>
        </w:rPr>
        <w:t xml:space="preserve"> </w:t>
      </w:r>
      <w:r w:rsidR="00096AB2" w:rsidRPr="004A7F63">
        <w:rPr>
          <w:rFonts w:ascii="Tahoma" w:hAnsi="Tahoma" w:cs="Tahoma"/>
          <w:color w:val="auto"/>
          <w:szCs w:val="24"/>
        </w:rPr>
        <w:t>Obowiązki wykonawcy</w:t>
      </w:r>
    </w:p>
    <w:p w14:paraId="699D85B0" w14:textId="77777777" w:rsidR="00096AB2" w:rsidRPr="004A7F63" w:rsidRDefault="00096AB2" w:rsidP="009A2E7B">
      <w:pPr>
        <w:numPr>
          <w:ilvl w:val="0"/>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Obowiązki ogólne:  </w:t>
      </w:r>
    </w:p>
    <w:p w14:paraId="5B1EA7C6" w14:textId="77777777" w:rsidR="00096AB2" w:rsidRPr="004A7F63" w:rsidRDefault="00096AB2" w:rsidP="009A2E7B">
      <w:pPr>
        <w:numPr>
          <w:ilvl w:val="1"/>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zobowiązuje się do:  </w:t>
      </w:r>
    </w:p>
    <w:p w14:paraId="421733EA" w14:textId="77777777" w:rsidR="00096AB2" w:rsidRPr="004A7F63" w:rsidRDefault="00096AB2" w:rsidP="009A2E7B">
      <w:pPr>
        <w:numPr>
          <w:ilvl w:val="2"/>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wykonania przedmiotu umowy przy zachowaniu należytej staranności określonej w art. 355 § 2 Kodeksu cywilnego,  </w:t>
      </w:r>
    </w:p>
    <w:p w14:paraId="0F2F81CF" w14:textId="77777777" w:rsidR="00096AB2" w:rsidRPr="004A7F63" w:rsidRDefault="00096AB2" w:rsidP="009A2E7B">
      <w:pPr>
        <w:numPr>
          <w:ilvl w:val="2"/>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stosowania się do instrukcji, poleceń, procedur i wskazówek Zamawiającego oraz Inspektora Nadzoru/Inspektorów nadzoru branżowych przekazywanych w trakcie wykonywania przedmiotu umowy,  </w:t>
      </w:r>
    </w:p>
    <w:p w14:paraId="2C93A7F5" w14:textId="77777777" w:rsidR="00096AB2" w:rsidRPr="004A7F63" w:rsidRDefault="00096AB2" w:rsidP="009A2E7B">
      <w:pPr>
        <w:numPr>
          <w:ilvl w:val="2"/>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przedkładania Zamawiającemu i Inspektorowi Nadzoru, na ich pisemne żądanie zgłoszone w każdym czasie trwania umowy wszelkich dokumentów, materiałów i informacji potrzebnych mu do oceny prawidłowości wykonania umowy – w terminie przez nich wskazanym,  </w:t>
      </w:r>
    </w:p>
    <w:p w14:paraId="379F3FF7" w14:textId="77777777" w:rsidR="00096AB2" w:rsidRPr="004A7F63" w:rsidRDefault="00096AB2" w:rsidP="009A2E7B">
      <w:pPr>
        <w:numPr>
          <w:ilvl w:val="2"/>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informowania pisemnie Zamawiającego za pośrednictwem Inspektora Nadzoru o wszelkich zagrożeniach, które mogą mieć ujemny wpływ na tok realizacji inwestycji, </w:t>
      </w:r>
      <w:r w:rsidRPr="004A7F63">
        <w:rPr>
          <w:rFonts w:ascii="Tahoma" w:hAnsi="Tahoma" w:cs="Tahoma"/>
          <w:color w:val="auto"/>
          <w:szCs w:val="24"/>
        </w:rPr>
        <w:lastRenderedPageBreak/>
        <w:t xml:space="preserve">jakość robót, opóźnienie planowanej daty zakończenia robót itp. oraz do współpracy z Inspektorem Nadzoru i Zamawiającym przy opracowywaniu przedsięwzięć zapobiegających zagrożeniom,  </w:t>
      </w:r>
    </w:p>
    <w:p w14:paraId="7365B806" w14:textId="77777777" w:rsidR="00096AB2" w:rsidRPr="004A7F63" w:rsidRDefault="00096AB2" w:rsidP="009A2E7B">
      <w:pPr>
        <w:numPr>
          <w:ilvl w:val="2"/>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informowania w formie pisemnej Inspektora Nadzoru o przebiegu wykonywania umowy na każde żądanie Inspektora Nadzoru oraz przedstawiania comiesięcznych sprawozdań z przebiegu robót w formie ustalonej z Inspektorem Nadzoru do ostatniego dnia każdego miesiąca,  </w:t>
      </w:r>
    </w:p>
    <w:p w14:paraId="2051C175" w14:textId="77777777" w:rsidR="00096AB2" w:rsidRPr="004A7F63" w:rsidRDefault="00096AB2" w:rsidP="009A2E7B">
      <w:pPr>
        <w:numPr>
          <w:ilvl w:val="2"/>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umożliwienia wstępu na teren budowy przedstawicielom Zamawiającego, Inspektora Nadzoru i pracownikom jednostek/organów sprawujących funkcje kontrolne i/lub nadzorcze, jak też innym uczestnikom procesu budowlanego oraz udostępnienia im wymaganych dokumentów,  </w:t>
      </w:r>
    </w:p>
    <w:p w14:paraId="7B7761F8" w14:textId="77777777" w:rsidR="00096AB2" w:rsidRPr="004A7F63" w:rsidRDefault="00096AB2" w:rsidP="009A2E7B">
      <w:pPr>
        <w:numPr>
          <w:ilvl w:val="2"/>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umożliwienia prowadzenia kontroli robót przez podmioty wymienione w lit. f,  </w:t>
      </w:r>
    </w:p>
    <w:p w14:paraId="2DF65756" w14:textId="77777777" w:rsidR="00096AB2" w:rsidRPr="004A7F63" w:rsidRDefault="00096AB2" w:rsidP="009A2E7B">
      <w:pPr>
        <w:numPr>
          <w:ilvl w:val="2"/>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niezwłocznego przybycia na każde wezwanie Zamawiającego i/lub Inspektora Nadzoru w terminie określonym w wezwaniu,  </w:t>
      </w:r>
    </w:p>
    <w:p w14:paraId="5E815BFA" w14:textId="77777777" w:rsidR="00096AB2" w:rsidRPr="004A7F63" w:rsidRDefault="00096AB2" w:rsidP="009A2E7B">
      <w:pPr>
        <w:numPr>
          <w:ilvl w:val="2"/>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wykonania powierzonych czynności sumiennie i fachowo, z uwzględnieniem profesjonalnego charakteru świadczonych przez siebie usług (podwyższona staranność), </w:t>
      </w:r>
    </w:p>
    <w:p w14:paraId="23B26894" w14:textId="77777777" w:rsidR="00096AB2" w:rsidRPr="004A7F63" w:rsidRDefault="00096AB2" w:rsidP="009A2E7B">
      <w:pPr>
        <w:numPr>
          <w:ilvl w:val="2"/>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zapewnienia ochrony interesów Zamawiającego w trakcie realizacji przedmiotu umowy.  </w:t>
      </w:r>
    </w:p>
    <w:p w14:paraId="0E62B8AE" w14:textId="77777777" w:rsidR="00096AB2" w:rsidRPr="004A7F63" w:rsidRDefault="00096AB2" w:rsidP="009A2E7B">
      <w:pPr>
        <w:numPr>
          <w:ilvl w:val="1"/>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ponosi pełną odpowiedzialność za właściwe wykonanie robót, zapewnienie warunków bezpieczeństwa, koordynację robót oraz za metody organizacyjno-techniczne stosowane na budowie. Odpowiedzialności tej nie wyłącza ani nie ogranicza wykonanie części robót przez podwykonawców, dalszych podwykonawców lub inne podmioty.  </w:t>
      </w:r>
    </w:p>
    <w:p w14:paraId="7C53A68D" w14:textId="77777777" w:rsidR="00096AB2" w:rsidRPr="004A7F63" w:rsidRDefault="00096AB2" w:rsidP="009A2E7B">
      <w:pPr>
        <w:numPr>
          <w:ilvl w:val="1"/>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zobowiązuje się wykonać przedmiot umowy zgodnie z:  </w:t>
      </w:r>
    </w:p>
    <w:p w14:paraId="30296A08" w14:textId="77777777" w:rsidR="00096AB2" w:rsidRPr="004A7F63" w:rsidRDefault="00096AB2" w:rsidP="009A2E7B">
      <w:pPr>
        <w:numPr>
          <w:ilvl w:val="2"/>
          <w:numId w:val="37"/>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dokumentacją projektową,  </w:t>
      </w:r>
    </w:p>
    <w:p w14:paraId="7D289A32" w14:textId="0A1D6750" w:rsidR="00096AB2" w:rsidRPr="004A7F63" w:rsidRDefault="00096AB2" w:rsidP="009A2E7B">
      <w:pPr>
        <w:numPr>
          <w:ilvl w:val="2"/>
          <w:numId w:val="37"/>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aktualnie obowiązującymi przepisami, w szczególności zawartymi w ustawie Prawo budowlane,  </w:t>
      </w:r>
    </w:p>
    <w:p w14:paraId="19B06C06" w14:textId="7CEA75A0" w:rsidR="00096AB2" w:rsidRPr="004A7F63" w:rsidRDefault="00096AB2" w:rsidP="009A2E7B">
      <w:pPr>
        <w:numPr>
          <w:ilvl w:val="2"/>
          <w:numId w:val="37"/>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pozwoleniami na realizację inwestycji, w szczególności pozwoleniami na budowę,  </w:t>
      </w:r>
    </w:p>
    <w:p w14:paraId="202CDF66" w14:textId="77777777" w:rsidR="00096AB2" w:rsidRPr="004A7F63" w:rsidRDefault="00096AB2" w:rsidP="009A2E7B">
      <w:pPr>
        <w:numPr>
          <w:ilvl w:val="2"/>
          <w:numId w:val="37"/>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zasadami wiedzy technicznej i sztuki budowlanej,  </w:t>
      </w:r>
    </w:p>
    <w:p w14:paraId="74830EE3" w14:textId="77777777" w:rsidR="00096AB2" w:rsidRPr="004A7F63" w:rsidRDefault="00096AB2" w:rsidP="009A2E7B">
      <w:pPr>
        <w:numPr>
          <w:ilvl w:val="2"/>
          <w:numId w:val="37"/>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obowiązującymi normami i wymogami technicznymi,  </w:t>
      </w:r>
    </w:p>
    <w:p w14:paraId="62DF1B91" w14:textId="77777777" w:rsidR="00096AB2" w:rsidRPr="004A7F63" w:rsidRDefault="00096AB2" w:rsidP="009A2E7B">
      <w:pPr>
        <w:numPr>
          <w:ilvl w:val="2"/>
          <w:numId w:val="37"/>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ofertą Wykonawcy,  </w:t>
      </w:r>
    </w:p>
    <w:p w14:paraId="24316251" w14:textId="77777777" w:rsidR="00096AB2" w:rsidRPr="004A7F63" w:rsidRDefault="00096AB2" w:rsidP="009A2E7B">
      <w:pPr>
        <w:numPr>
          <w:ilvl w:val="2"/>
          <w:numId w:val="37"/>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harmonogramem rzeczowo-finansowym, stanowiącym załącznik nr 2 do umowy.  </w:t>
      </w:r>
    </w:p>
    <w:p w14:paraId="26298544" w14:textId="77777777" w:rsidR="00096AB2" w:rsidRPr="004A7F63" w:rsidRDefault="00096AB2" w:rsidP="009A2E7B">
      <w:pPr>
        <w:numPr>
          <w:ilvl w:val="1"/>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jest odpowiedzialny za zapewnienie ochrony przed zniszczeniem własności publicznej i prywatnej.  </w:t>
      </w:r>
    </w:p>
    <w:p w14:paraId="21EA49F0" w14:textId="77777777" w:rsidR="00096AB2" w:rsidRPr="004A7F63" w:rsidRDefault="00096AB2" w:rsidP="009A2E7B">
      <w:pPr>
        <w:numPr>
          <w:ilvl w:val="0"/>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Obowiązki Wykonawcy przed przystąpieniem do realizacji prac budowlanych.  </w:t>
      </w:r>
    </w:p>
    <w:p w14:paraId="34233390" w14:textId="738E2286" w:rsidR="00096AB2" w:rsidRPr="004A7F63" w:rsidRDefault="00096AB2" w:rsidP="009A2E7B">
      <w:p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Do dnia rozpoczęcia robót budowlanych Wykonawca zobowiązany jest w szczególności:  </w:t>
      </w:r>
    </w:p>
    <w:p w14:paraId="44B84477" w14:textId="3CCA113D" w:rsidR="00096AB2" w:rsidRPr="004A7F63" w:rsidRDefault="00096AB2" w:rsidP="009A2E7B">
      <w:pPr>
        <w:numPr>
          <w:ilvl w:val="1"/>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opracować plan bezpieczeństwa i ochrony zdrowia (BIOZ) wynikający z art. 21a ustawy Prawo budowlane,</w:t>
      </w:r>
      <w:r w:rsidR="009A2E7B" w:rsidRPr="004A7F63">
        <w:rPr>
          <w:rFonts w:ascii="Tahoma" w:hAnsi="Tahoma" w:cs="Tahoma"/>
          <w:color w:val="auto"/>
          <w:szCs w:val="24"/>
        </w:rPr>
        <w:t xml:space="preserve"> </w:t>
      </w:r>
      <w:r w:rsidRPr="004A7F63">
        <w:rPr>
          <w:rFonts w:ascii="Tahoma" w:hAnsi="Tahoma" w:cs="Tahoma"/>
          <w:color w:val="auto"/>
          <w:szCs w:val="24"/>
        </w:rPr>
        <w:t xml:space="preserve">w szczególnym zakresie zgodnym z rozporządzeniem Ministra Infrastruktury z dnia 23 czerwca 2003 roku w sprawie informacji dotyczącej bezpieczeństwa i ochrony zdrowia oraz planu bezpieczeństwa i ochrony zdrowia (Dz. U. z 2003 r. Nr 120 poz. 1126), w którym należy uwzględnić zagrożenie bezpieczeństwa i zdrowia ludzi dla wszystkich realizowanych robót i przekazać go Inspektorowi Nadzoru do akceptacji. Brak zatwierdzenia Planu Bezpieczeństwa i Ochrony Zdrowia, może skutkować niedopuszczeniem pracowników Wykonawcy do wykonywania robót; </w:t>
      </w:r>
    </w:p>
    <w:p w14:paraId="3D418486" w14:textId="77777777" w:rsidR="00096AB2" w:rsidRPr="004A7F63" w:rsidRDefault="00096AB2" w:rsidP="009A2E7B">
      <w:pPr>
        <w:numPr>
          <w:ilvl w:val="1"/>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lastRenderedPageBreak/>
        <w:t xml:space="preserve">dostarczyć oświadczenie kierownika budowy o przejęciu obowiązków.  </w:t>
      </w:r>
    </w:p>
    <w:p w14:paraId="1585D808" w14:textId="68ECAA44" w:rsidR="00096AB2" w:rsidRPr="004A7F63" w:rsidRDefault="00096AB2" w:rsidP="009A2E7B">
      <w:pPr>
        <w:numPr>
          <w:ilvl w:val="1"/>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złożyć dokumenty wymagane do zgłoszenia rozpoczęcia robót budowlanych zgodnie z obowiązującymi przepisami (dokumenty do zgłoszenia do Powiatowego Inspektora Nadzoru Budowlanego </w:t>
      </w:r>
      <w:r w:rsidR="00DC3E98" w:rsidRPr="004A7F63">
        <w:rPr>
          <w:rFonts w:ascii="Tahoma" w:hAnsi="Tahoma" w:cs="Tahoma"/>
          <w:color w:val="auto"/>
          <w:szCs w:val="24"/>
        </w:rPr>
        <w:t>Powiatu</w:t>
      </w:r>
      <w:r w:rsidRPr="004A7F63">
        <w:rPr>
          <w:rFonts w:ascii="Tahoma" w:hAnsi="Tahoma" w:cs="Tahoma"/>
          <w:color w:val="auto"/>
          <w:szCs w:val="24"/>
        </w:rPr>
        <w:t xml:space="preserve"> Zamo</w:t>
      </w:r>
      <w:r w:rsidR="00DC3E98" w:rsidRPr="004A7F63">
        <w:rPr>
          <w:rFonts w:ascii="Tahoma" w:hAnsi="Tahoma" w:cs="Tahoma"/>
          <w:color w:val="auto"/>
          <w:szCs w:val="24"/>
        </w:rPr>
        <w:t>jskiego</w:t>
      </w:r>
      <w:r w:rsidRPr="004A7F63">
        <w:rPr>
          <w:rFonts w:ascii="Tahoma" w:hAnsi="Tahoma" w:cs="Tahoma"/>
          <w:color w:val="auto"/>
          <w:szCs w:val="24"/>
        </w:rPr>
        <w:t xml:space="preserve">).  </w:t>
      </w:r>
    </w:p>
    <w:p w14:paraId="4ABD6C18" w14:textId="77777777" w:rsidR="00096AB2" w:rsidRPr="004A7F63" w:rsidRDefault="00096AB2" w:rsidP="009A2E7B">
      <w:pPr>
        <w:numPr>
          <w:ilvl w:val="0"/>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Obowiązki Wykonawcy dotyczące ubezpieczenia.  </w:t>
      </w:r>
    </w:p>
    <w:p w14:paraId="7CA5B3CF" w14:textId="77777777" w:rsidR="00096AB2" w:rsidRPr="004A7F63" w:rsidRDefault="00096AB2" w:rsidP="009A2E7B">
      <w:pPr>
        <w:numPr>
          <w:ilvl w:val="1"/>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Ubezpieczenie powinno obejmować w szczególności:  </w:t>
      </w:r>
    </w:p>
    <w:p w14:paraId="7BEFF89E" w14:textId="77777777" w:rsidR="00096AB2" w:rsidRPr="004A7F63" w:rsidRDefault="00096AB2" w:rsidP="009A2E7B">
      <w:pPr>
        <w:numPr>
          <w:ilvl w:val="2"/>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ubezpieczenie robót, budowli, urządzeń oraz wszelkiego mienia ruchomego związanego bezpośrednio z wykonywaniem robót – od ognia, wiatru, zalania oraz innych zdarzeń losowych, </w:t>
      </w:r>
    </w:p>
    <w:p w14:paraId="4021BF4F" w14:textId="77777777" w:rsidR="00096AB2" w:rsidRPr="004A7F63" w:rsidRDefault="00096AB2" w:rsidP="009A2E7B">
      <w:pPr>
        <w:numPr>
          <w:ilvl w:val="2"/>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odpowiedzialność cywilną za szkody oraz następstwa nieszczęśliwych wypadków dotyczących pracowników i osób trzecich, a powstałych w związku z prowadzonymi robotami, w tym z ruchem pojazdów mechanicznych.  </w:t>
      </w:r>
    </w:p>
    <w:p w14:paraId="69B5018E" w14:textId="349C2377" w:rsidR="00096AB2" w:rsidRPr="004A7F63" w:rsidRDefault="00096AB2" w:rsidP="009A2E7B">
      <w:pPr>
        <w:numPr>
          <w:ilvl w:val="1"/>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Okres obowiązywania polisy z tytułu szkód i robót budowlanych</w:t>
      </w:r>
      <w:r w:rsidR="00582E14" w:rsidRPr="004A7F63">
        <w:rPr>
          <w:rFonts w:ascii="Tahoma" w:hAnsi="Tahoma" w:cs="Tahoma"/>
          <w:color w:val="auto"/>
          <w:szCs w:val="24"/>
        </w:rPr>
        <w:t>, musi pokrywać czas trwania prac (</w:t>
      </w:r>
      <w:r w:rsidRPr="004A7F63">
        <w:rPr>
          <w:rFonts w:ascii="Tahoma" w:hAnsi="Tahoma" w:cs="Tahoma"/>
          <w:color w:val="auto"/>
          <w:szCs w:val="24"/>
        </w:rPr>
        <w:t xml:space="preserve"> od dnia zawarcia umowy do czasu odbioru końcowego robót </w:t>
      </w:r>
      <w:r w:rsidR="00582E14" w:rsidRPr="004A7F63">
        <w:rPr>
          <w:rFonts w:ascii="Tahoma" w:hAnsi="Tahoma" w:cs="Tahoma"/>
          <w:color w:val="auto"/>
          <w:szCs w:val="24"/>
        </w:rPr>
        <w:t>).</w:t>
      </w:r>
    </w:p>
    <w:p w14:paraId="592D3CA1" w14:textId="77777777" w:rsidR="00096AB2" w:rsidRPr="004A7F63" w:rsidRDefault="00096AB2" w:rsidP="009A2E7B">
      <w:pPr>
        <w:numPr>
          <w:ilvl w:val="0"/>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Obowiązki Wykonawcy dotyczące terenu budowy. </w:t>
      </w:r>
    </w:p>
    <w:p w14:paraId="377BDFCE" w14:textId="77777777" w:rsidR="00096AB2" w:rsidRPr="004A7F63" w:rsidRDefault="00096AB2" w:rsidP="009A2E7B">
      <w:pPr>
        <w:numPr>
          <w:ilvl w:val="1"/>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zobowiązany jest do przejęcia terenu budowy.  </w:t>
      </w:r>
    </w:p>
    <w:p w14:paraId="2645AA38" w14:textId="77777777" w:rsidR="00096AB2" w:rsidRPr="004A7F63" w:rsidRDefault="00096AB2" w:rsidP="009A2E7B">
      <w:pPr>
        <w:numPr>
          <w:ilvl w:val="1"/>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Po protokolarnym przejęciu terenu budowy, Wykonawca ponosi pełną odpowiedzialność za przekazany teren budowy, w tym ryzyko uszkodzenia, zniszczenia lub utraty jakichkolwiek materiałów, wyposażenia i urządzeń znajdujących się na terenie budowy, oraz ryzyko wszelkich innych szkód, z wyłączeniem szkód wynikłych z działania siły wyższej, w mieniu tam się znajdującym, a także ryzyko związane z utratą zdrowia lub życia przez osoby przebywające na terenie budowy w związku z wykonywaniem robót. Wystąpienie takich szkód nie zwalnia Wykonawcy z obowiązku terminowego i należytego wykonania niniejszej umowy. Wykonawca ponosi pełną odpowiedzialność (w tym odpowiedzialność odszkodowawczą) za teren budowy od chwili przejęcia terenu budowy do protokolarnego przekazania Zamawiającemu.  </w:t>
      </w:r>
    </w:p>
    <w:p w14:paraId="599FEBA7" w14:textId="61A466F2" w:rsidR="00096AB2" w:rsidRPr="004A7F63" w:rsidRDefault="00096AB2" w:rsidP="009A2E7B">
      <w:pPr>
        <w:numPr>
          <w:ilvl w:val="1"/>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zobowiązany jest w terminie do </w:t>
      </w:r>
      <w:r w:rsidR="00870FDD" w:rsidRPr="004A7F63">
        <w:rPr>
          <w:rFonts w:ascii="Tahoma" w:hAnsi="Tahoma" w:cs="Tahoma"/>
          <w:color w:val="auto"/>
          <w:szCs w:val="24"/>
        </w:rPr>
        <w:t>14</w:t>
      </w:r>
      <w:r w:rsidRPr="004A7F63">
        <w:rPr>
          <w:rFonts w:ascii="Tahoma" w:hAnsi="Tahoma" w:cs="Tahoma"/>
          <w:color w:val="auto"/>
          <w:szCs w:val="24"/>
        </w:rPr>
        <w:t xml:space="preserve"> dni roboczych od dnia przejęcia terenu budowy</w:t>
      </w:r>
      <w:r w:rsidR="00870FDD" w:rsidRPr="004A7F63">
        <w:rPr>
          <w:rFonts w:ascii="Tahoma" w:hAnsi="Tahoma" w:cs="Tahoma"/>
          <w:color w:val="auto"/>
          <w:szCs w:val="24"/>
        </w:rPr>
        <w:t xml:space="preserve"> do rozpoczęcia prac budowlanych</w:t>
      </w:r>
      <w:r w:rsidR="007E7783" w:rsidRPr="004A7F63">
        <w:rPr>
          <w:rFonts w:ascii="Tahoma" w:hAnsi="Tahoma" w:cs="Tahoma"/>
          <w:color w:val="auto"/>
          <w:szCs w:val="24"/>
        </w:rPr>
        <w:t>.</w:t>
      </w:r>
      <w:r w:rsidRPr="004A7F63">
        <w:rPr>
          <w:rFonts w:ascii="Tahoma" w:hAnsi="Tahoma" w:cs="Tahoma"/>
          <w:color w:val="auto"/>
          <w:szCs w:val="24"/>
        </w:rPr>
        <w:t xml:space="preserve"> </w:t>
      </w:r>
    </w:p>
    <w:p w14:paraId="6720402E" w14:textId="77777777" w:rsidR="00096AB2" w:rsidRPr="004A7F63" w:rsidRDefault="00096AB2" w:rsidP="009A2E7B">
      <w:pPr>
        <w:numPr>
          <w:ilvl w:val="1"/>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odpowiedzialny jest za naprawienie strat lub uszkodzeń w robotach i materiałach powstałych w okresie, w którym był za nie odpowiedzialny, niezależnie od przyczyn ich powstania.  </w:t>
      </w:r>
    </w:p>
    <w:p w14:paraId="1940DAF7" w14:textId="0B65B798" w:rsidR="00096AB2" w:rsidRPr="004A7F63" w:rsidRDefault="00096AB2" w:rsidP="009A2E7B">
      <w:pPr>
        <w:numPr>
          <w:ilvl w:val="1"/>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Wykonawca wyposaży plac budowy w wymagany sprzęt ppoż.</w:t>
      </w:r>
      <w:r w:rsidR="00582E14" w:rsidRPr="004A7F63">
        <w:rPr>
          <w:rFonts w:ascii="Tahoma" w:hAnsi="Tahoma" w:cs="Tahoma"/>
          <w:color w:val="auto"/>
          <w:szCs w:val="24"/>
        </w:rPr>
        <w:t xml:space="preserve">, sanitarny, i pomieszczeń </w:t>
      </w:r>
      <w:proofErr w:type="spellStart"/>
      <w:r w:rsidR="00582E14" w:rsidRPr="004A7F63">
        <w:rPr>
          <w:rFonts w:ascii="Tahoma" w:hAnsi="Tahoma" w:cs="Tahoma"/>
          <w:color w:val="auto"/>
          <w:szCs w:val="24"/>
        </w:rPr>
        <w:t>higienosanitarnych</w:t>
      </w:r>
      <w:proofErr w:type="spellEnd"/>
      <w:r w:rsidR="00582E14" w:rsidRPr="004A7F63">
        <w:rPr>
          <w:rFonts w:ascii="Tahoma" w:hAnsi="Tahoma" w:cs="Tahoma"/>
          <w:color w:val="auto"/>
          <w:szCs w:val="24"/>
        </w:rPr>
        <w:t xml:space="preserve"> </w:t>
      </w:r>
      <w:r w:rsidRPr="004A7F63">
        <w:rPr>
          <w:rFonts w:ascii="Tahoma" w:hAnsi="Tahoma" w:cs="Tahoma"/>
          <w:color w:val="auto"/>
          <w:szCs w:val="24"/>
        </w:rPr>
        <w:t xml:space="preserve">i będzie sprawował nad nim nadzór.  </w:t>
      </w:r>
    </w:p>
    <w:p w14:paraId="681D0826" w14:textId="6213C646" w:rsidR="00096AB2" w:rsidRPr="004A7F63" w:rsidRDefault="00096AB2" w:rsidP="009A2E7B">
      <w:pPr>
        <w:numPr>
          <w:ilvl w:val="1"/>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w ramach zagospodarowania terenu budowy zobowiązany jest do zapewnienia bezpiecznego przejścia pieszego i dojazdu, służbom komunalnym i pojazdom uprzywilejowanym.  </w:t>
      </w:r>
    </w:p>
    <w:p w14:paraId="5BD79D54" w14:textId="0FB8BCAB" w:rsidR="00096AB2" w:rsidRPr="004A7F63" w:rsidRDefault="00096AB2" w:rsidP="009A2E7B">
      <w:pPr>
        <w:numPr>
          <w:ilvl w:val="1"/>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zobowiązany jest do oznakowania terenu budowy i stref prowadzonych robót, zgodnie z przepisami </w:t>
      </w:r>
      <w:proofErr w:type="spellStart"/>
      <w:r w:rsidRPr="004A7F63">
        <w:rPr>
          <w:rFonts w:ascii="Tahoma" w:hAnsi="Tahoma" w:cs="Tahoma"/>
          <w:color w:val="auto"/>
          <w:szCs w:val="24"/>
        </w:rPr>
        <w:t>Rozp</w:t>
      </w:r>
      <w:r w:rsidR="007E7783" w:rsidRPr="004A7F63">
        <w:rPr>
          <w:rFonts w:ascii="Tahoma" w:hAnsi="Tahoma" w:cs="Tahoma"/>
          <w:color w:val="auto"/>
          <w:szCs w:val="24"/>
        </w:rPr>
        <w:t>.</w:t>
      </w:r>
      <w:r w:rsidRPr="004A7F63">
        <w:rPr>
          <w:rFonts w:ascii="Tahoma" w:hAnsi="Tahoma" w:cs="Tahoma"/>
          <w:color w:val="auto"/>
          <w:szCs w:val="24"/>
        </w:rPr>
        <w:t>Ministra</w:t>
      </w:r>
      <w:proofErr w:type="spellEnd"/>
      <w:r w:rsidRPr="004A7F63">
        <w:rPr>
          <w:rFonts w:ascii="Tahoma" w:hAnsi="Tahoma" w:cs="Tahoma"/>
          <w:color w:val="auto"/>
          <w:szCs w:val="24"/>
        </w:rPr>
        <w:t xml:space="preserve"> Infrastruktury z dnia 26 czerwca 2002 r. w sprawie dziennika budowy, montażu i rozbiórki, tablicy informacyjnej oraz ogłoszenia zawierającego dane dotyczące bezpieczeństwa pracy i ochrony zdrowia (tekst jedn. Dz. U. z 2018 poz. 963).  </w:t>
      </w:r>
    </w:p>
    <w:p w14:paraId="3F62B76E" w14:textId="53124EEA" w:rsidR="00096AB2" w:rsidRPr="004A7F63" w:rsidRDefault="00096AB2" w:rsidP="009A2E7B">
      <w:pPr>
        <w:numPr>
          <w:ilvl w:val="1"/>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wykona własnym staraniem instalacje </w:t>
      </w:r>
      <w:r w:rsidR="00582E14" w:rsidRPr="004A7F63">
        <w:rPr>
          <w:rFonts w:ascii="Tahoma" w:hAnsi="Tahoma" w:cs="Tahoma"/>
          <w:color w:val="auto"/>
          <w:szCs w:val="24"/>
        </w:rPr>
        <w:t xml:space="preserve">i </w:t>
      </w:r>
      <w:r w:rsidRPr="004A7F63">
        <w:rPr>
          <w:rFonts w:ascii="Tahoma" w:hAnsi="Tahoma" w:cs="Tahoma"/>
          <w:color w:val="auto"/>
          <w:szCs w:val="24"/>
        </w:rPr>
        <w:t>rozprowadzenie po terenie budowy instalacji elektrycznej do celów budowy, instalacji wody dla celów budowlanych</w:t>
      </w:r>
      <w:r w:rsidR="00582E14" w:rsidRPr="004A7F63">
        <w:rPr>
          <w:rFonts w:ascii="Tahoma" w:hAnsi="Tahoma" w:cs="Tahoma"/>
          <w:color w:val="auto"/>
          <w:szCs w:val="24"/>
        </w:rPr>
        <w:t xml:space="preserve"> </w:t>
      </w:r>
      <w:r w:rsidRPr="004A7F63">
        <w:rPr>
          <w:rFonts w:ascii="Tahoma" w:hAnsi="Tahoma" w:cs="Tahoma"/>
          <w:color w:val="auto"/>
          <w:szCs w:val="24"/>
        </w:rPr>
        <w:t xml:space="preserve">– oraz wykona na własny koszt montaż niezbędnych liczników na warunkach uzgodnionych z użytkownikiem. Koszty energii elektrycznej, wody oraz odprowadzania </w:t>
      </w:r>
      <w:r w:rsidRPr="004A7F63">
        <w:rPr>
          <w:rFonts w:ascii="Tahoma" w:hAnsi="Tahoma" w:cs="Tahoma"/>
          <w:color w:val="auto"/>
          <w:szCs w:val="24"/>
        </w:rPr>
        <w:lastRenderedPageBreak/>
        <w:t xml:space="preserve">ścieków ponosi Wykonawca. Wykonawca zobowiązany jest do pokrycia opłat administracyjnych i przyłączeniowych wynikających z jego działalności na placu budowy.  </w:t>
      </w:r>
    </w:p>
    <w:p w14:paraId="4923DE36" w14:textId="33918009" w:rsidR="00096AB2" w:rsidRPr="004A7F63" w:rsidRDefault="00096AB2" w:rsidP="009A2E7B">
      <w:pPr>
        <w:numPr>
          <w:ilvl w:val="1"/>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Wykonawca zobowiązany jest do dbania o porządek na terenie budowy</w:t>
      </w:r>
      <w:r w:rsidR="00582E14" w:rsidRPr="004A7F63">
        <w:rPr>
          <w:rFonts w:ascii="Tahoma" w:hAnsi="Tahoma" w:cs="Tahoma"/>
          <w:color w:val="auto"/>
          <w:szCs w:val="24"/>
        </w:rPr>
        <w:t>.</w:t>
      </w:r>
      <w:r w:rsidRPr="004A7F63">
        <w:rPr>
          <w:rFonts w:ascii="Tahoma" w:hAnsi="Tahoma" w:cs="Tahoma"/>
          <w:color w:val="auto"/>
          <w:szCs w:val="24"/>
        </w:rPr>
        <w:t xml:space="preserve"> </w:t>
      </w:r>
    </w:p>
    <w:p w14:paraId="0010A300" w14:textId="77777777" w:rsidR="00096AB2" w:rsidRPr="004A7F63" w:rsidRDefault="00096AB2" w:rsidP="009A2E7B">
      <w:pPr>
        <w:numPr>
          <w:ilvl w:val="1"/>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zobowiązany jest do zabezpieczenia dróg prowadzących na teren budowy oraz ciągów komunikacyjnych (jezdnie, ciągi piesze, bariery ochronne, znaki) na terenie budowy przed uszkodzeniami. Wykonawca zobowiązany jest do sprzątania na bieżąco dróg dojazdowych z zanieczyszczeń powstałych od jazdy i pracy sprzętu i środków transportu Wykonawcy, jego podwykonawców i dostawców, a w przypadku spowodowania jakichkolwiek uszkodzeń do ich naprawy, sprzątania ciągów komunikacyjnych oraz obszaru wokół ogrodzenia terenu budowy, w tym ewentualnych miejsc parkingowych przed jego ogrodzeniem i wjazdów na teren budowy i zaplecza podczas całego okresu trwania robót oraz prowadzenia wszelkich działań w trakcie robót tak, aby zminimalizować utrudnienia dla ludności oraz ograniczenia w dostępie do dróg publicznych lub prywatnych, a wszelkie koszty z tego tytułu obciążać będą Wykonawcę.  </w:t>
      </w:r>
    </w:p>
    <w:p w14:paraId="1A2AE5C5" w14:textId="174D0D1B" w:rsidR="00096AB2" w:rsidRPr="004A7F63" w:rsidRDefault="00096AB2" w:rsidP="009A2E7B">
      <w:pPr>
        <w:numPr>
          <w:ilvl w:val="1"/>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Wykonawca po zakończeniu robót budowlanych zlikwiduje plac budowy oraz doprowadzi teren do stanu pełnego uporządkowania wraz z odtworzeniem/naprawą ewentualnych zniszczeń powstałych w związku z prowadzoną budową. Wykonawca zlikwiduje zaplecze na własny koszt</w:t>
      </w:r>
      <w:r w:rsidR="00582E14" w:rsidRPr="004A7F63">
        <w:rPr>
          <w:rFonts w:ascii="Tahoma" w:hAnsi="Tahoma" w:cs="Tahoma"/>
          <w:color w:val="auto"/>
          <w:szCs w:val="24"/>
        </w:rPr>
        <w:t>.</w:t>
      </w:r>
      <w:r w:rsidRPr="004A7F63">
        <w:rPr>
          <w:rFonts w:ascii="Tahoma" w:hAnsi="Tahoma" w:cs="Tahoma"/>
          <w:color w:val="auto"/>
          <w:szCs w:val="24"/>
        </w:rPr>
        <w:t xml:space="preserve"> Wykonawca usunie z terenu budowy wszystkie odpady, materiały, maszyny i urządzenia należące do Wykonawcy, podwykonawców i dalszych podwykonawców i uporządkuje teren budowy (wraz z przyległym otoczeniem) po zakończeniu robót. Niewykonanie lub nienależyte wykonanie powyższych obowiązków będzie uprawniało Zamawiającego, po uprzednim wyznaczeniu Wykonawcy dodatkowego terminu, a po jego bezskutecznym upływie do wykonania wszelkich prac porządkowych na koszt i ryzyko Wykonawcy.  </w:t>
      </w:r>
    </w:p>
    <w:p w14:paraId="7ABD7773" w14:textId="77777777" w:rsidR="00096AB2" w:rsidRPr="004A7F63" w:rsidRDefault="00096AB2" w:rsidP="009A2E7B">
      <w:pPr>
        <w:numPr>
          <w:ilvl w:val="0"/>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Obowiązki Wykonawcy związane z prowadzeniem robót:  </w:t>
      </w:r>
    </w:p>
    <w:p w14:paraId="519C8285" w14:textId="77777777" w:rsidR="00096AB2" w:rsidRPr="004A7F63" w:rsidRDefault="00096AB2" w:rsidP="009A2E7B">
      <w:pPr>
        <w:numPr>
          <w:ilvl w:val="1"/>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zobowiązany jest w imieniu Zamawiającego i na swój koszt wykonać wszystkie obowiązki nałożone na Zamawiającego w wydanych do dokumentacji projektowej warunkach i uzgodnieniach.  </w:t>
      </w:r>
    </w:p>
    <w:p w14:paraId="7C47F903" w14:textId="77777777" w:rsidR="00096AB2" w:rsidRPr="004A7F63" w:rsidRDefault="00096AB2" w:rsidP="009A2E7B">
      <w:pPr>
        <w:numPr>
          <w:ilvl w:val="1"/>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ponosi odpowiedzialność na zasadach ogólnych za wykonywane przez siebie, podwykonawców i dalszych podwykonawców roboty i inne świadczenia oraz zastosowane materiały, urządzenia oraz wyposażenie.  </w:t>
      </w:r>
    </w:p>
    <w:p w14:paraId="7028D9FA" w14:textId="77777777" w:rsidR="00096AB2" w:rsidRPr="004A7F63" w:rsidRDefault="00096AB2" w:rsidP="009A2E7B">
      <w:pPr>
        <w:numPr>
          <w:ilvl w:val="1"/>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jest odpowiedzialny za jakość wykonanych robót, bezpieczeństwo wszelkich czynności na terenie budowy, metody użyte przy wykonywaniu prac oraz ich zgodność z dokumentacją projektową i poleceniami Zamawiającego i Inspektora Nadzoru.  </w:t>
      </w:r>
    </w:p>
    <w:p w14:paraId="6A3F4F9E" w14:textId="77777777" w:rsidR="00096AB2" w:rsidRPr="004A7F63" w:rsidRDefault="00096AB2" w:rsidP="009A2E7B">
      <w:pPr>
        <w:numPr>
          <w:ilvl w:val="1"/>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zobowiązany jest do prowadzenia robót w sposób niepowodujący utrudnień w otoczeniu terenu robót. Jeżeli Wykonawca wykonuje roboty bez zamykania ruchu, ma on obowiązek zapewnić bezpieczeństwo ruchu na terenie budowy.  </w:t>
      </w:r>
    </w:p>
    <w:p w14:paraId="19DE4DB9" w14:textId="77777777" w:rsidR="00096AB2" w:rsidRPr="004A7F63" w:rsidRDefault="00096AB2" w:rsidP="009A2E7B">
      <w:pPr>
        <w:numPr>
          <w:ilvl w:val="1"/>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powinien prowadzić szczegółową dokumentację budowy w tym dziennik budowy i udostępniać ją Zamawiającemu i/lub Inspektorowi Nadzoru oraz innym upoważnionym osobom lub organom celem dokonywania wpisów i potwierdzeń. Poprawność wykonania prac powinna być dokumentowana w dzienniku budowy. Dziennik budowy powinien być prowadzony zgodnie z obowiązującymi przepisami. </w:t>
      </w:r>
      <w:r w:rsidRPr="004A7F63">
        <w:rPr>
          <w:rFonts w:ascii="Tahoma" w:hAnsi="Tahoma" w:cs="Tahoma"/>
          <w:color w:val="auto"/>
          <w:szCs w:val="24"/>
        </w:rPr>
        <w:lastRenderedPageBreak/>
        <w:t xml:space="preserve">Odpowiedzialność za prowadzenie dziennika budowy spoczywa na kierowniku budowy (kierownikach robót) oddelegowanym ze strony Wykonawcy.  </w:t>
      </w:r>
    </w:p>
    <w:p w14:paraId="4CC21B27" w14:textId="38E3CAF0" w:rsidR="00582E14" w:rsidRPr="004A7F63" w:rsidRDefault="00096AB2" w:rsidP="009A2E7B">
      <w:pPr>
        <w:numPr>
          <w:ilvl w:val="1"/>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Wykonawca zobowiązany jest do prowadzenia dokumentacji robót budowlanych w formie papierowej</w:t>
      </w:r>
      <w:r w:rsidR="00582E14" w:rsidRPr="004A7F63">
        <w:rPr>
          <w:rFonts w:ascii="Tahoma" w:hAnsi="Tahoma" w:cs="Tahoma"/>
          <w:color w:val="auto"/>
          <w:szCs w:val="24"/>
        </w:rPr>
        <w:t>.</w:t>
      </w:r>
    </w:p>
    <w:p w14:paraId="00586636" w14:textId="15ED258B" w:rsidR="00096AB2" w:rsidRPr="004A7F63" w:rsidRDefault="00096AB2" w:rsidP="009A2E7B">
      <w:pPr>
        <w:numPr>
          <w:ilvl w:val="1"/>
          <w:numId w:val="3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zobowiązany jest do przestrzegania przepisów ochrony przeciwpożarowej. Materiały łatwopalne będą składowane w sposób zgodny z odpowiednimi przepisami i zabezpieczone przed dostępem osób trzecich. </w:t>
      </w:r>
    </w:p>
    <w:p w14:paraId="5A55DB57" w14:textId="77777777" w:rsidR="00096AB2" w:rsidRPr="004A7F63" w:rsidRDefault="00096AB2" w:rsidP="009A2E7B">
      <w:p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będzie odpowiedzialny za wszelkie straty spowodowane pożarem wywołanym jako rezultat realizacji robót albo przez personel Wykonawcy.  </w:t>
      </w:r>
    </w:p>
    <w:p w14:paraId="01AB2FD4" w14:textId="58711B85" w:rsidR="00096AB2" w:rsidRPr="004A7F63" w:rsidRDefault="00096AB2" w:rsidP="009A2E7B">
      <w:p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8) Wykonawca zobowiązany jest do przestrzegana bezwzględnie przepisów Bezpieczeństwa i Higieny Pracy w trakcie prowadzenia robót budowlanych. Wykonawca zobowiązany jest bezwzględnie prowadzić wszystkie prace budowlane na terenie budowy zgodnie z obowiązującymi przepisami BHP. </w:t>
      </w:r>
    </w:p>
    <w:p w14:paraId="1F568653" w14:textId="7AF51961" w:rsidR="00096AB2" w:rsidRPr="004A7F63" w:rsidRDefault="00096AB2" w:rsidP="009A2E7B">
      <w:pPr>
        <w:numPr>
          <w:ilvl w:val="0"/>
          <w:numId w:val="38"/>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jest zobowiązany do używania takiego sprzętu, który nie spowoduje niekorzystnego wpływu na jakość wykonywanych robót. </w:t>
      </w:r>
    </w:p>
    <w:p w14:paraId="556BDB5F" w14:textId="64021150" w:rsidR="00096AB2" w:rsidRPr="004A7F63" w:rsidRDefault="00096AB2" w:rsidP="009A2E7B">
      <w:pPr>
        <w:numPr>
          <w:ilvl w:val="0"/>
          <w:numId w:val="38"/>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Wykonawca zobowiązany jest do uczestniczenia w naradach koordynacyjnych z udziałem przedstawicieli Zamawiającego, Inspektora Nadzoru, projektantów oraz innych zaproszonych osób i terminowej realizacji postanowień z tych narad. Narady koordynacyjne będą organizowane w terminie wskazanym przez Zamawiającego i/lub Inspektora Nadzoru</w:t>
      </w:r>
      <w:r w:rsidR="008567F8" w:rsidRPr="004A7F63">
        <w:rPr>
          <w:rFonts w:ascii="Tahoma" w:hAnsi="Tahoma" w:cs="Tahoma"/>
          <w:color w:val="auto"/>
          <w:szCs w:val="24"/>
        </w:rPr>
        <w:t>.</w:t>
      </w:r>
      <w:r w:rsidRPr="004A7F63">
        <w:rPr>
          <w:rFonts w:ascii="Tahoma" w:hAnsi="Tahoma" w:cs="Tahoma"/>
          <w:color w:val="auto"/>
          <w:szCs w:val="24"/>
        </w:rPr>
        <w:t xml:space="preserve">.  </w:t>
      </w:r>
    </w:p>
    <w:p w14:paraId="7BF2D289" w14:textId="32CB139D" w:rsidR="00096AB2" w:rsidRPr="004A7F63" w:rsidRDefault="00096AB2" w:rsidP="009A2E7B">
      <w:pPr>
        <w:numPr>
          <w:ilvl w:val="0"/>
          <w:numId w:val="38"/>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Wykonawca zobowiązany jest do koordynacji oraz nadzorowania robót prowadzonych przez podwykonawców i dalszych podwykonawców i innych wykonawców</w:t>
      </w:r>
      <w:r w:rsidR="008567F8" w:rsidRPr="004A7F63">
        <w:rPr>
          <w:rFonts w:ascii="Tahoma" w:hAnsi="Tahoma" w:cs="Tahoma"/>
          <w:color w:val="auto"/>
          <w:szCs w:val="24"/>
        </w:rPr>
        <w:t>.</w:t>
      </w:r>
      <w:r w:rsidRPr="004A7F63">
        <w:rPr>
          <w:rFonts w:ascii="Tahoma" w:hAnsi="Tahoma" w:cs="Tahoma"/>
          <w:color w:val="auto"/>
          <w:szCs w:val="24"/>
        </w:rPr>
        <w:t xml:space="preserve"> </w:t>
      </w:r>
    </w:p>
    <w:p w14:paraId="2D83C65C" w14:textId="77777777" w:rsidR="00096AB2" w:rsidRPr="004A7F63" w:rsidRDefault="00096AB2" w:rsidP="009A2E7B">
      <w:pPr>
        <w:numPr>
          <w:ilvl w:val="0"/>
          <w:numId w:val="38"/>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zobowiązany jest do pisemnego zgłaszania Zamawiającemu i/lub Inspektorowi Nadzoru wszystkich podwykonawców i dalszych podwykonawców na zasadach opisanych w niniejszej umowie.  </w:t>
      </w:r>
    </w:p>
    <w:p w14:paraId="335D832D" w14:textId="5AB4CB8D" w:rsidR="00096AB2" w:rsidRPr="004A7F63" w:rsidRDefault="00096AB2" w:rsidP="009A2E7B">
      <w:pPr>
        <w:numPr>
          <w:ilvl w:val="0"/>
          <w:numId w:val="38"/>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zapewni pełną obsługę przez uprawnionego </w:t>
      </w:r>
      <w:r w:rsidR="008567F8" w:rsidRPr="004A7F63">
        <w:rPr>
          <w:rFonts w:ascii="Tahoma" w:hAnsi="Tahoma" w:cs="Tahoma"/>
          <w:color w:val="auto"/>
          <w:szCs w:val="24"/>
        </w:rPr>
        <w:t xml:space="preserve">geodetę </w:t>
      </w:r>
      <w:r w:rsidRPr="004A7F63">
        <w:rPr>
          <w:rFonts w:ascii="Tahoma" w:hAnsi="Tahoma" w:cs="Tahoma"/>
          <w:color w:val="auto"/>
          <w:szCs w:val="24"/>
        </w:rPr>
        <w:t xml:space="preserve">na etapie realizowanego zadania  obsługę geodezyjną (bieżącą i powykonawczą – wykonanie powykonawczej inwentaryzacji geodezyjnej), niezbędną do zrealizowania przedmiotu umowy i pokryje związane z tym koszty.  </w:t>
      </w:r>
    </w:p>
    <w:p w14:paraId="257E2154" w14:textId="77777777" w:rsidR="00096AB2" w:rsidRPr="004A7F63" w:rsidRDefault="00096AB2" w:rsidP="009A2E7B">
      <w:pPr>
        <w:numPr>
          <w:ilvl w:val="0"/>
          <w:numId w:val="38"/>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zobowiązany jest do współdziałania z Inspektorem Nadzoru w zakresie wykonania/uzyskania wszelkich uzgodnień niezbędnych do realizacji inwestycji. Po stronie Wykonawcy jest ponoszenie związanych z tym opłat.  </w:t>
      </w:r>
    </w:p>
    <w:p w14:paraId="72D14E08" w14:textId="77777777" w:rsidR="00096AB2" w:rsidRPr="004A7F63" w:rsidRDefault="00096AB2" w:rsidP="009A2E7B">
      <w:pPr>
        <w:numPr>
          <w:ilvl w:val="0"/>
          <w:numId w:val="38"/>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zobowiązany jest do wykonania robót w sposób umożliwiający prawidłową obsługę urządzeń przez Zamawiającego w czasie eksploatacji.  </w:t>
      </w:r>
    </w:p>
    <w:p w14:paraId="62AB83C9" w14:textId="591CA26A" w:rsidR="00096AB2" w:rsidRPr="004A7F63" w:rsidRDefault="00096AB2" w:rsidP="009A2E7B">
      <w:pPr>
        <w:numPr>
          <w:ilvl w:val="0"/>
          <w:numId w:val="38"/>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zobowiązany jest do wykonania wszystkich instalacji i </w:t>
      </w:r>
      <w:r w:rsidR="008567F8" w:rsidRPr="004A7F63">
        <w:rPr>
          <w:rFonts w:ascii="Tahoma" w:hAnsi="Tahoma" w:cs="Tahoma"/>
          <w:color w:val="auto"/>
          <w:szCs w:val="24"/>
        </w:rPr>
        <w:t>elementów</w:t>
      </w:r>
      <w:r w:rsidRPr="004A7F63">
        <w:rPr>
          <w:rFonts w:ascii="Tahoma" w:hAnsi="Tahoma" w:cs="Tahoma"/>
          <w:color w:val="auto"/>
          <w:szCs w:val="24"/>
        </w:rPr>
        <w:t xml:space="preserve"> tak, aby uzyskały one zakładane w dokumentacji projektowej parametry i funkcje.  </w:t>
      </w:r>
    </w:p>
    <w:p w14:paraId="68EBB206" w14:textId="275F6079" w:rsidR="00096AB2" w:rsidRPr="004A7F63" w:rsidRDefault="00096AB2" w:rsidP="009A2E7B">
      <w:pPr>
        <w:numPr>
          <w:ilvl w:val="0"/>
          <w:numId w:val="38"/>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zobowiązany jest do wykonania wszelkich niezbędnych pomiarów, prób, sprawdzeń i regulacji, mających na celu potwierdzenie zgodności wykonania </w:t>
      </w:r>
      <w:r w:rsidR="008567F8" w:rsidRPr="004A7F63">
        <w:rPr>
          <w:rFonts w:ascii="Tahoma" w:hAnsi="Tahoma" w:cs="Tahoma"/>
          <w:color w:val="auto"/>
          <w:szCs w:val="24"/>
        </w:rPr>
        <w:t>instalacji</w:t>
      </w:r>
      <w:r w:rsidRPr="004A7F63">
        <w:rPr>
          <w:rFonts w:ascii="Tahoma" w:hAnsi="Tahoma" w:cs="Tahoma"/>
          <w:color w:val="auto"/>
          <w:szCs w:val="24"/>
        </w:rPr>
        <w:t xml:space="preserve"> i </w:t>
      </w:r>
      <w:r w:rsidR="008567F8" w:rsidRPr="004A7F63">
        <w:rPr>
          <w:rFonts w:ascii="Tahoma" w:hAnsi="Tahoma" w:cs="Tahoma"/>
          <w:color w:val="auto"/>
          <w:szCs w:val="24"/>
        </w:rPr>
        <w:t xml:space="preserve">elementów </w:t>
      </w:r>
      <w:r w:rsidRPr="004A7F63">
        <w:rPr>
          <w:rFonts w:ascii="Tahoma" w:hAnsi="Tahoma" w:cs="Tahoma"/>
          <w:color w:val="auto"/>
          <w:szCs w:val="24"/>
        </w:rPr>
        <w:t>z dokumentacją projektową oraz wymaganiami odpowiednich przepisów, potwierdzonych stosownymi protokołami wchodzącymi w skład dokumentacji powykonawczej</w:t>
      </w:r>
      <w:r w:rsidR="008567F8" w:rsidRPr="004A7F63">
        <w:rPr>
          <w:rFonts w:ascii="Tahoma" w:hAnsi="Tahoma" w:cs="Tahoma"/>
          <w:color w:val="auto"/>
          <w:szCs w:val="24"/>
        </w:rPr>
        <w:t xml:space="preserve">, </w:t>
      </w:r>
      <w:r w:rsidRPr="004A7F63">
        <w:rPr>
          <w:rFonts w:ascii="Tahoma" w:hAnsi="Tahoma" w:cs="Tahoma"/>
          <w:color w:val="auto"/>
          <w:szCs w:val="24"/>
        </w:rPr>
        <w:t>w tym protokoły ze sprawdze</w:t>
      </w:r>
      <w:r w:rsidR="008567F8" w:rsidRPr="004A7F63">
        <w:rPr>
          <w:rFonts w:ascii="Tahoma" w:hAnsi="Tahoma" w:cs="Tahoma"/>
          <w:color w:val="auto"/>
          <w:szCs w:val="24"/>
        </w:rPr>
        <w:t>ń</w:t>
      </w:r>
      <w:r w:rsidRPr="004A7F63">
        <w:rPr>
          <w:rFonts w:ascii="Tahoma" w:hAnsi="Tahoma" w:cs="Tahoma"/>
          <w:color w:val="auto"/>
          <w:szCs w:val="24"/>
        </w:rPr>
        <w:t xml:space="preserve"> </w:t>
      </w:r>
      <w:r w:rsidR="008567F8" w:rsidRPr="004A7F63">
        <w:rPr>
          <w:rFonts w:ascii="Tahoma" w:hAnsi="Tahoma" w:cs="Tahoma"/>
          <w:color w:val="auto"/>
          <w:szCs w:val="24"/>
        </w:rPr>
        <w:t>i</w:t>
      </w:r>
      <w:r w:rsidRPr="004A7F63">
        <w:rPr>
          <w:rFonts w:ascii="Tahoma" w:hAnsi="Tahoma" w:cs="Tahoma"/>
          <w:color w:val="auto"/>
          <w:szCs w:val="24"/>
        </w:rPr>
        <w:t xml:space="preserve"> pomiarów </w:t>
      </w:r>
      <w:proofErr w:type="spellStart"/>
      <w:r w:rsidRPr="004A7F63">
        <w:rPr>
          <w:rFonts w:ascii="Tahoma" w:hAnsi="Tahoma" w:cs="Tahoma"/>
          <w:color w:val="auto"/>
          <w:szCs w:val="24"/>
        </w:rPr>
        <w:t>pomontażowych</w:t>
      </w:r>
      <w:proofErr w:type="spellEnd"/>
      <w:r w:rsidR="008567F8" w:rsidRPr="004A7F63">
        <w:rPr>
          <w:rFonts w:ascii="Tahoma" w:hAnsi="Tahoma" w:cs="Tahoma"/>
          <w:color w:val="auto"/>
          <w:szCs w:val="24"/>
        </w:rPr>
        <w:t>.</w:t>
      </w:r>
      <w:r w:rsidRPr="004A7F63">
        <w:rPr>
          <w:rFonts w:ascii="Tahoma" w:hAnsi="Tahoma" w:cs="Tahoma"/>
          <w:color w:val="auto"/>
          <w:szCs w:val="24"/>
        </w:rPr>
        <w:t xml:space="preserve"> </w:t>
      </w:r>
    </w:p>
    <w:p w14:paraId="3519819F" w14:textId="77777777" w:rsidR="00096AB2" w:rsidRPr="004A7F63" w:rsidRDefault="00096AB2" w:rsidP="009A2E7B">
      <w:pPr>
        <w:numPr>
          <w:ilvl w:val="0"/>
          <w:numId w:val="38"/>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zobowiązany jest do poinformowania właściwego Inspektora Nadzoru o terminie wykonania robót podlegających zakryciu oraz robot zanikowych, a </w:t>
      </w:r>
      <w:r w:rsidRPr="004A7F63">
        <w:rPr>
          <w:rFonts w:ascii="Tahoma" w:hAnsi="Tahoma" w:cs="Tahoma"/>
          <w:color w:val="auto"/>
          <w:szCs w:val="24"/>
        </w:rPr>
        <w:lastRenderedPageBreak/>
        <w:t xml:space="preserve">jeśli nie dopełni tego obowiązku zobowiązany jest odkryć roboty lub wykonać otwory niezbędne do zbadania robót, a następnie przywrócić roboty do stanu poprzedniego na własny koszt.  </w:t>
      </w:r>
    </w:p>
    <w:p w14:paraId="2E8E8AC1" w14:textId="77777777" w:rsidR="00096AB2" w:rsidRPr="004A7F63" w:rsidRDefault="00096AB2" w:rsidP="009A2E7B">
      <w:pPr>
        <w:numPr>
          <w:ilvl w:val="0"/>
          <w:numId w:val="38"/>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zobowiązany jest do zawiadamiania Zamawiającego i Inspektora Nadzoru na piśmie oraz poprzez wpis do dziennika budowy o każdym przypadku wstrzymania robót, najpóźniej następnego dnia od dnia wstrzymania, spowodowanego przyczynami niezależnymi od Wykonawcy.  </w:t>
      </w:r>
    </w:p>
    <w:p w14:paraId="2D6DC75C" w14:textId="77777777" w:rsidR="00096AB2" w:rsidRPr="004A7F63" w:rsidRDefault="00096AB2" w:rsidP="009A2E7B">
      <w:pPr>
        <w:numPr>
          <w:ilvl w:val="0"/>
          <w:numId w:val="38"/>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będzie opracowywał wszelkie niezbędne do realizacji robót budowlanych projekty oraz rysunki (wykonawcze, warsztatowe, inne) dotyczące robót zamiennych w tym zmian technologii i sposobu wykonania elementów robót i wyposażenia, przełożenia sieci i zabezpieczeń istniejącej infrastruktury wprowadzonych na wniosek Wykonawcy, jeśli takie wystąpią, uzyska akceptację autora dokumentacji projektowej oraz dopełni wszelkich formalności, wymaganych przepisami prawa, niezbędne do wykonania przedmiotu zamówienia.  </w:t>
      </w:r>
    </w:p>
    <w:p w14:paraId="16C4E104" w14:textId="77777777" w:rsidR="00096AB2" w:rsidRPr="004A7F63" w:rsidRDefault="00096AB2" w:rsidP="009A2E7B">
      <w:pPr>
        <w:numPr>
          <w:ilvl w:val="0"/>
          <w:numId w:val="38"/>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zobowiązany jest do terminowego usuwania wad i usterek stwierdzonych w trakcie kontroli, odbiorów, a także stwierdzonych w okresie udzielonej gwarancji i rękojmi.  </w:t>
      </w:r>
    </w:p>
    <w:p w14:paraId="19F91B2A" w14:textId="77777777" w:rsidR="00096AB2" w:rsidRPr="004A7F63" w:rsidRDefault="00096AB2" w:rsidP="009A2E7B">
      <w:pPr>
        <w:numPr>
          <w:ilvl w:val="0"/>
          <w:numId w:val="38"/>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ponosi wszelkie koszty wynikające ze wstrzymania robót spowodowanych brakiem nadzoru nad wykonywanymi pracami, wadliwą organizacją terenu budowy, zaniedbaniami pracowników, jak i podwykonawców i dalszych podwykonawców. W tym za wykonawstwo zastępcze zlecone przez Zamawiającego w celu usunięcia zaniedbań spowodowanych przez Wykonawcę w wysokości rzeczywistych kosztów poniesionych przez Zamawiającego. Wykonawca wyraża zgodę na potrącanie kwot z tytułów określonych w niniejszym punkcie z jego należności w tym z zabezpieczenia należytego wykonania umowy.  </w:t>
      </w:r>
    </w:p>
    <w:p w14:paraId="0493E364" w14:textId="77777777" w:rsidR="00096AB2" w:rsidRPr="004A7F63" w:rsidRDefault="00096AB2" w:rsidP="009A2E7B">
      <w:pPr>
        <w:numPr>
          <w:ilvl w:val="0"/>
          <w:numId w:val="38"/>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zobowiązany jest, w przypadku groźby katastrofy budowlanej lub zniszczeń, do natychmiastowego wykonania robót zabezpieczających.  </w:t>
      </w:r>
    </w:p>
    <w:p w14:paraId="38873198" w14:textId="77777777" w:rsidR="00096AB2" w:rsidRPr="004A7F63" w:rsidRDefault="00096AB2" w:rsidP="009A2E7B">
      <w:pPr>
        <w:numPr>
          <w:ilvl w:val="0"/>
          <w:numId w:val="3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Obowiązki Wykonawcy dotyczące ochrony środowiska:  </w:t>
      </w:r>
    </w:p>
    <w:p w14:paraId="35866BE3" w14:textId="77777777" w:rsidR="00096AB2" w:rsidRPr="004A7F63" w:rsidRDefault="00096AB2" w:rsidP="009A2E7B">
      <w:pPr>
        <w:numPr>
          <w:ilvl w:val="1"/>
          <w:numId w:val="3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ma obowiązek znać i stosować w czasie prowadzenia robót wszelkie przepisy dotyczące ochrony środowiska naturalnego i utylizacji odpadów.  </w:t>
      </w:r>
    </w:p>
    <w:p w14:paraId="00E5AAE0" w14:textId="77777777" w:rsidR="00096AB2" w:rsidRPr="004A7F63" w:rsidRDefault="00096AB2" w:rsidP="009A2E7B">
      <w:pPr>
        <w:numPr>
          <w:ilvl w:val="1"/>
          <w:numId w:val="3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zobowiązany jest zorganizować teren budowy zgodnie z wymogami w zakresie ochrony środowiska i właściwej gospodarki odpadami i w sposób zapewniający ochronę powietrza atmosferycznego przed zanieczyszczeniami.  </w:t>
      </w:r>
    </w:p>
    <w:p w14:paraId="05D90AD3" w14:textId="77777777" w:rsidR="00096AB2" w:rsidRPr="004A7F63" w:rsidRDefault="00096AB2" w:rsidP="009A2E7B">
      <w:pPr>
        <w:numPr>
          <w:ilvl w:val="1"/>
          <w:numId w:val="3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ponosi wszelkie opłaty wynikające z przepisów dotyczących ochrony środowiska i postępowania z odpadami, które są niezbędne do realizacji przedmiotu umowy.  </w:t>
      </w:r>
    </w:p>
    <w:p w14:paraId="682630CA" w14:textId="77777777" w:rsidR="00096AB2" w:rsidRPr="004A7F63" w:rsidRDefault="00096AB2" w:rsidP="009A2E7B">
      <w:pPr>
        <w:numPr>
          <w:ilvl w:val="0"/>
          <w:numId w:val="3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Obowiązki Wykonawcy w zakresie materiałów i urządzeń:  </w:t>
      </w:r>
    </w:p>
    <w:p w14:paraId="1C2A9212" w14:textId="77777777" w:rsidR="00096AB2" w:rsidRPr="004A7F63" w:rsidRDefault="00096AB2" w:rsidP="009A2E7B">
      <w:pPr>
        <w:numPr>
          <w:ilvl w:val="1"/>
          <w:numId w:val="3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zobowiązuje się wykonać przedmiot umowy z materiałów własnych.  </w:t>
      </w:r>
    </w:p>
    <w:p w14:paraId="28328A77" w14:textId="32D477A7" w:rsidR="00096AB2" w:rsidRPr="004A7F63" w:rsidRDefault="00096AB2" w:rsidP="009A2E7B">
      <w:pPr>
        <w:numPr>
          <w:ilvl w:val="1"/>
          <w:numId w:val="3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Materiały i urządzenia, które zostaną użyte podczas wykonania zamówienia powinny odpowiadać co do jakości wymogom wyrobów dopuszczonych do obrotu i stosowania w budownictwie określonym w art. 10 ustawy Prawo budowlane, wymaganiom określonym ustawą z dnia 16 kwietnia 2004 r. o wyrobach budowlanych (tekst jedn. Dz.U. z 2019 poz. 266 ze zm.) oraz wymaganiom określonym w dokumentacji projektowej, w tym Szczegółowych Specyfikacji Technicznych. </w:t>
      </w:r>
    </w:p>
    <w:p w14:paraId="35F6CD79" w14:textId="77777777" w:rsidR="00096AB2" w:rsidRPr="004A7F63" w:rsidRDefault="00096AB2" w:rsidP="009A2E7B">
      <w:pPr>
        <w:numPr>
          <w:ilvl w:val="1"/>
          <w:numId w:val="3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lastRenderedPageBreak/>
        <w:t xml:space="preserve">Inspektor Nadzoru będzie żądał okazania wymaganych dokumentów atestów na wbudowane materiały od Wykonawcy.  </w:t>
      </w:r>
    </w:p>
    <w:p w14:paraId="5835776B" w14:textId="77777777" w:rsidR="00096AB2" w:rsidRPr="004A7F63" w:rsidRDefault="00096AB2" w:rsidP="009A2E7B">
      <w:pPr>
        <w:numPr>
          <w:ilvl w:val="1"/>
          <w:numId w:val="3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Jeżeli Zamawiający lub Inspektor Nadzoru zażądają badań, które wchodzą w zakres przedmiotu umowy, to Wykonawca zobowiązany jest niezwłocznie je przeprowadzić. Jeżeli Zamawiający lub Inspektor Nadzoru uzna ww. badania za niewiarygodne może zlecić dodatkowe badania na koszt:  </w:t>
      </w:r>
    </w:p>
    <w:p w14:paraId="16332342" w14:textId="77777777" w:rsidR="00096AB2" w:rsidRPr="004A7F63" w:rsidRDefault="00096AB2" w:rsidP="009A2E7B">
      <w:pPr>
        <w:numPr>
          <w:ilvl w:val="2"/>
          <w:numId w:val="3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Zamawiającego, jeżeli wyniki badań kontrolnych potwierdzą pozytywne wyniki badań przedłożonych przez Wykonawcę,  </w:t>
      </w:r>
    </w:p>
    <w:p w14:paraId="42DC5738" w14:textId="77777777" w:rsidR="00096AB2" w:rsidRPr="004A7F63" w:rsidRDefault="00096AB2" w:rsidP="009A2E7B">
      <w:pPr>
        <w:numPr>
          <w:ilvl w:val="2"/>
          <w:numId w:val="3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Wykonawcy jeżeli otrzymane wyniki będą rozbieżne w sposób negatywny z wynikami przedłożonymi przez Wykonawcę.  </w:t>
      </w:r>
    </w:p>
    <w:p w14:paraId="2D742F29" w14:textId="77777777" w:rsidR="00096AB2" w:rsidRPr="004A7F63" w:rsidRDefault="00096AB2" w:rsidP="009A2E7B">
      <w:pPr>
        <w:numPr>
          <w:ilvl w:val="1"/>
          <w:numId w:val="3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zobowiązany jest do dostarczenia na własny koszt na teren budowy i stosowania materiałów i wyrobów budowlanych zgodnych z wymogami określonymi w dokumentacji projektowej, wprowadzonych do obrotu zgodnie z obowiązującymi w tym zakresie przepisami. Zastosowane materiały, powinny być w pierwszym gatunku (dobrej jakości), a zamontowane urządzenia fabrycznie nowe, zakupione na potrzeby realizacji niniejszego zamówienia, o udokumentowanym pochodzeniu, o jakości i cechach użytkowych nie gorszych niż określone w dokumentacji projektowej. Wykonawca zobowiązany jest wykonać przedmiot umowy przy zastosowaniu wyłącznie materiałów, wyposażenia i urządzeń własnych nie posiadających jakichkolwiek obciążeń prawnych, posiadających wymagane przepisami atesty, aprobaty, certyfikaty i świadectwa. Wykonawca jest zobowiązany umożliwić Zamawiającemu podejmowanie decyzji w zakresie doboru materiałów wykończeniowych i/lub estetycznych w zakresie gatunku, standardu, faktury, kolorystyki itp., które nie zostały jednoznacznie sprecyzowane w dokumentacji projektowej. Zamawiający w terminie niezwłocznym podejmie decyzję w zakresie doboru tych materiałów, nie później niż w terminie 21 dni od dnia złożenia kompletnego wniosku, przedłożenia próbek przez Wykonawcę.  </w:t>
      </w:r>
    </w:p>
    <w:p w14:paraId="5D420B97" w14:textId="77777777" w:rsidR="00096AB2" w:rsidRPr="004A7F63" w:rsidRDefault="00096AB2" w:rsidP="009A2E7B">
      <w:pPr>
        <w:numPr>
          <w:ilvl w:val="1"/>
          <w:numId w:val="3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Wszystkie zastosowane materiały przy realizacji robót budowlanych będą posiadały certyfikat na znak bezpieczeństwa wydany zgodnie z obowiązującymi przepisami, stwierdzający zgodność z kryteriami technicznymi określonymi na podstawie Polskich Norm przenoszących normy europejskie, Polskich Norm, aprobat technicznych oraz właściwych przepisów i dokumentów technicznych. W przypadku materiałów, urządzeń i innych środków niepodlegających certyfikacji na znak bezpieczeństwa – deklarację bezpieczeństwa lub certyfikat zgodności z Polską Normą przenoszącą normy europejskie, Normą Polską, aprobatą techniczną ITB lub innym dokumentem odniesienia technicznego.  </w:t>
      </w:r>
    </w:p>
    <w:p w14:paraId="49C37593" w14:textId="77777777" w:rsidR="00096AB2" w:rsidRPr="004A7F63" w:rsidRDefault="00096AB2" w:rsidP="009A2E7B">
      <w:pPr>
        <w:numPr>
          <w:ilvl w:val="1"/>
          <w:numId w:val="3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Zamawiający wymaga, aby oferowany przedmiot zamówienia spełniał wymogi określone obowiązującym prawem polskim, jak i prawem Unii Europejskiej, został dopuszczony do obrotu handlowego i posiadał wymagane prawem ważne dokumenty, stwierdzające dopuszczenie do stosowania na terenie Polski, a także spełniał inne wymagania (normy parametry), określone przez Zamawiającego w dokumentacji projektowej. Przedmiot umowy musi odpowiadać wymaganiom polskich norm przenoszących europejskie normy zharmonizowane lub też – w przypadku ich braku – europejskich aprobat technicznych, wspólnych specyfikacji technicznych, polskich norm przenoszących normy europejskie, polskich norm wprowadzających normy międzynarodowe, polskich norm, polskich aprobat technicznych.  </w:t>
      </w:r>
    </w:p>
    <w:p w14:paraId="6A825A72" w14:textId="77777777" w:rsidR="00096AB2" w:rsidRPr="004A7F63" w:rsidRDefault="00096AB2" w:rsidP="009A2E7B">
      <w:pPr>
        <w:numPr>
          <w:ilvl w:val="1"/>
          <w:numId w:val="3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lastRenderedPageBreak/>
        <w:t xml:space="preserve">Materiały, które w sposób trwały są szkodliwe dla otoczenia, nie mogą być stosowane do wykonywania robót. Jeśli Wykonawca użył materiałów szkodliwych dla otoczenia, a ich użycie spowodowało jakiekolwiek zagrożenie to konsekwencje tego poniesie Wykonawca.  </w:t>
      </w:r>
    </w:p>
    <w:p w14:paraId="25D4C3A6" w14:textId="77777777" w:rsidR="00096AB2" w:rsidRPr="004A7F63" w:rsidRDefault="00096AB2" w:rsidP="009A2E7B">
      <w:pPr>
        <w:numPr>
          <w:ilvl w:val="1"/>
          <w:numId w:val="3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będzie przestrzegać praw patentowych i będzie w pełni odpowiedzialny za wypełnienie wszelkich wymagań odnośnie znaków firmowych, nazw lub innych chronionych praw w odniesieniu do sprzętu, materiałów lub urządzeń użytych lub związanych z wykonywaniem robót. Wszelkie straty, koszty postępowania, obciążenia i wydatki wynikłe z lub związane z naruszeniem praw patentowych obciążają Wykonawcę.  </w:t>
      </w:r>
    </w:p>
    <w:p w14:paraId="6E6270EC" w14:textId="77777777" w:rsidR="00096AB2" w:rsidRPr="004A7F63" w:rsidRDefault="00096AB2" w:rsidP="009A2E7B">
      <w:pPr>
        <w:numPr>
          <w:ilvl w:val="1"/>
          <w:numId w:val="3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jest zobowiązany, na żądanie Zamawiającego i/lub Inspektora Nadzoru, do okazania faktury zakupu na materiały, urządzenia które będą wykorzystane do realizacji niniejszego zamówienia.  </w:t>
      </w:r>
    </w:p>
    <w:p w14:paraId="61951E7D" w14:textId="77777777" w:rsidR="00096AB2" w:rsidRPr="004A7F63" w:rsidRDefault="00096AB2" w:rsidP="009A2E7B">
      <w:pPr>
        <w:numPr>
          <w:ilvl w:val="1"/>
          <w:numId w:val="3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 przypadku wystąpienia w dokumentacji projektowej, Specyfikacji Technicznej Wykonania i Odbioru Robót Budowlanych, przedmiarze robót: nazw producentów, znaku towarowego, patentu, pochodzenia w odniesieniu do wymaganych materiałów, urządzeń, sprzętu czy towarów – Zamawiający zaleca, aby traktować takie wskazania, jako przykładowe i dopuszcza zastosowanie przy realizacji zamówienia materiałów i urządzeń równoważnych, pod warunkiem że zagwarantują one uzyskanie parametrów technicznych, funkcjonalnych i eksploatacyjnych nie gorszych od założonych w dokumentacji projektowej. Zmiany te mają być korzystne dla Zamawiającego np. obniżą koszty eksploatacji i konserwacji, poprawią parametry techniczne, będą stanowić aktualizację rozwiązań ze względu na postęp technologiczny oraz zmiany obowiązujących przepisów. Zastosowane materiały równoważne muszą odpowiadać cechom technicznym i jakościowym materiałów i urządzeń wskazanych w dokumentacji technicznej, oraz posiadać stosowne dopuszczenia, certyfikaty i aprobaty techniczne. Wykonawca, który powołuje się na rozwiązania równoważne opisane w dokumentacji technicznej, zobowiązany jest wykazać, ze zastosowane materiały i urządzenia spełniają wymagania określone przez Zamawiającego – art. 30 ust. 4 i 5 ustawy Prawo zamówień publicznych. Podane w dokumentacji projektowej nazwy, typy urządzeń i wyposażenia nie są ostatecznie obowiązujące pod warunkiem, że Wykonawca zaproponuje, a Inspektor Nadzoru i projektant zatwierdzi materiały, urządzenia i wyposażenie nie gorsze niż przewiduje standard wyznaczony w tej dokumentacji. Zmiany mają być korzystne dla Zamawiającego np. obniżą koszty eksploatacji i konserwacji, poprawią parametry techniczne, będą stanowić aktualizację rozwiązań ze względu na postęp technologiczny oraz zmiany obowiązujących przepisów.  </w:t>
      </w:r>
    </w:p>
    <w:p w14:paraId="30BF8272" w14:textId="77777777" w:rsidR="00096AB2" w:rsidRPr="004A7F63" w:rsidRDefault="00096AB2" w:rsidP="009A2E7B">
      <w:pPr>
        <w:numPr>
          <w:ilvl w:val="1"/>
          <w:numId w:val="3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ponosi pełną odpowiedzialność za stosowane w realizacji robót materiały, urządzenia i wyposażenie oraz sprzęt budowlany.  </w:t>
      </w:r>
    </w:p>
    <w:p w14:paraId="3DFC0B82" w14:textId="1BFF10F2" w:rsidR="00096AB2" w:rsidRPr="004A7F63" w:rsidRDefault="00096AB2" w:rsidP="009A2E7B">
      <w:pPr>
        <w:numPr>
          <w:ilvl w:val="1"/>
          <w:numId w:val="3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zobowiązany jest do przygotowania i przekazania przy odbiorze robót dokumentów stanowiących dowód zastosowania i wbudowania materiałów dobrej jakości (atesty, aprobaty techniczne, karty gwarancyjne, protokoły badań i sprawdzeń, świadectwa jakości, itd.).  </w:t>
      </w:r>
    </w:p>
    <w:p w14:paraId="453DADFA" w14:textId="77777777" w:rsidR="00C42EE5" w:rsidRPr="004A7F63" w:rsidRDefault="00096AB2" w:rsidP="009A2E7B">
      <w:pPr>
        <w:numPr>
          <w:ilvl w:val="0"/>
          <w:numId w:val="3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Roboty zamienne i dodatkowe oraz ograniczenie zakresu robót.</w:t>
      </w:r>
    </w:p>
    <w:p w14:paraId="32B22079" w14:textId="6A4839FE" w:rsidR="00096AB2" w:rsidRPr="004A7F63" w:rsidRDefault="00096AB2" w:rsidP="009A2E7B">
      <w:p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 1) W uzasadnionych przypadkach dopuszcza się wprowadzenie robót zamiennych, w tym zmiany technologii i sposobu wykonania elementów robót i wyposażenia w </w:t>
      </w:r>
      <w:r w:rsidRPr="004A7F63">
        <w:rPr>
          <w:rFonts w:ascii="Tahoma" w:hAnsi="Tahoma" w:cs="Tahoma"/>
          <w:color w:val="auto"/>
          <w:szCs w:val="24"/>
        </w:rPr>
        <w:lastRenderedPageBreak/>
        <w:t xml:space="preserve">stosunku do ujętych w dokumentacji projektowej. Warunki i procedura wprowadzenia robót zamiennych określone są w § 14 ust. 1 pkt 3 umowy.  </w:t>
      </w:r>
    </w:p>
    <w:p w14:paraId="7694A203" w14:textId="77777777" w:rsidR="00096AB2" w:rsidRPr="004A7F63" w:rsidRDefault="00096AB2" w:rsidP="009A2E7B">
      <w:pPr>
        <w:numPr>
          <w:ilvl w:val="1"/>
          <w:numId w:val="41"/>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 przypadku wystąpienia konieczności wykonania robót dodatkowych, Wykonawcy nie wolno ich realizować bez zmiany niniejszej umowy lub uzyskania dodatkowego zamówienia na podstawie odrębnej umowy.  </w:t>
      </w:r>
    </w:p>
    <w:p w14:paraId="3F18480C" w14:textId="77777777" w:rsidR="00096AB2" w:rsidRPr="004A7F63" w:rsidRDefault="00096AB2" w:rsidP="009A2E7B">
      <w:pPr>
        <w:numPr>
          <w:ilvl w:val="1"/>
          <w:numId w:val="41"/>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Zamawiający może postanowić o ograniczeniu zakresu robót (prac) objętych umową. Procedura w tym zakresie opisana jest w § 14 ust. 1 pkt 6 umowy.  </w:t>
      </w:r>
    </w:p>
    <w:p w14:paraId="4BB08749" w14:textId="6E7CD3EE" w:rsidR="00096AB2" w:rsidRPr="004A7F63" w:rsidRDefault="00096AB2" w:rsidP="009A2E7B">
      <w:pPr>
        <w:numPr>
          <w:ilvl w:val="0"/>
          <w:numId w:val="3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Oprócz obowiązków wymienionych w ust. 1 – 8, Wykonawca zobowiązuje się do wykonania wszelkich innych czynności niezbędnych do realizacji przedmiotu umowy i warunkujących właściwą realizację procesu inwestycyjnego oraz prawidłowe użytkowanie powstałej infrastruktury, w tym do:    </w:t>
      </w:r>
    </w:p>
    <w:p w14:paraId="7476024C" w14:textId="78F99E3B" w:rsidR="00096AB2" w:rsidRPr="004A7F63" w:rsidRDefault="00096AB2" w:rsidP="009A2E7B">
      <w:pPr>
        <w:numPr>
          <w:ilvl w:val="1"/>
          <w:numId w:val="40"/>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przekazania Zamawiającemu instrukcji obsługi, użytkowania, eksploatacji i konserwacji zamontowanych instalacji, urządzeń i sprzętu. Wykonawca przekaże Zamawiającemu wykaz urządzeń i sprzętu zawierającą nazwę producenta. Instrukcje obsługi, użytkowania i eksploatacji zostaną przekazane wraz z dokumentacją powykonawczą, natomiast instrukcje konserwacji w trakcie ostatniego przeglądu w okresie rękojmi i gwarancji</w:t>
      </w:r>
      <w:r w:rsidR="00D20103" w:rsidRPr="004A7F63">
        <w:rPr>
          <w:rFonts w:ascii="Tahoma" w:hAnsi="Tahoma" w:cs="Tahoma"/>
          <w:color w:val="auto"/>
          <w:szCs w:val="24"/>
        </w:rPr>
        <w:t>.</w:t>
      </w:r>
      <w:r w:rsidRPr="004A7F63">
        <w:rPr>
          <w:rFonts w:ascii="Tahoma" w:hAnsi="Tahoma" w:cs="Tahoma"/>
          <w:color w:val="auto"/>
          <w:szCs w:val="24"/>
        </w:rPr>
        <w:t xml:space="preserve"> </w:t>
      </w:r>
    </w:p>
    <w:p w14:paraId="6E43235B" w14:textId="77777777" w:rsidR="00096AB2" w:rsidRPr="004A7F63" w:rsidRDefault="00096AB2" w:rsidP="009A2E7B">
      <w:p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Wszystkie dokumenty będą sporządzone w języku polskim lub, o ile rodzaj informacji na to pozwala, w powszechnie zrozumiałej formie graficznej. Jeżeli formie graficznej towarzyszy opis, to opis ten będzie sporządzony w języku polskim. Wymogu używania języka polskiego nie stosuje się do nazw własnych, znaków towarowych, nazw handlowych, oznaczeń pochodzenia towarów oraz zwyczajowo stosowanej terminologii naukowej i technicznej, </w:t>
      </w:r>
    </w:p>
    <w:p w14:paraId="70F8414E" w14:textId="77777777" w:rsidR="00096AB2" w:rsidRPr="004A7F63" w:rsidRDefault="00096AB2" w:rsidP="009A2E7B">
      <w:pPr>
        <w:tabs>
          <w:tab w:val="left" w:pos="284"/>
        </w:tabs>
        <w:spacing w:after="0" w:line="23" w:lineRule="atLeast"/>
        <w:ind w:left="0" w:right="61" w:firstLine="0"/>
        <w:rPr>
          <w:rFonts w:ascii="Tahoma" w:hAnsi="Tahoma" w:cs="Tahoma"/>
          <w:color w:val="auto"/>
          <w:szCs w:val="24"/>
        </w:rPr>
      </w:pPr>
    </w:p>
    <w:p w14:paraId="6FA019BB" w14:textId="77777777" w:rsidR="0018783F" w:rsidRPr="004A7F63" w:rsidRDefault="00974544" w:rsidP="009A2E7B">
      <w:pPr>
        <w:tabs>
          <w:tab w:val="left" w:pos="284"/>
        </w:tabs>
        <w:spacing w:after="0" w:line="23" w:lineRule="atLeast"/>
        <w:ind w:left="0" w:firstLine="0"/>
        <w:jc w:val="left"/>
        <w:rPr>
          <w:rFonts w:ascii="Tahoma" w:hAnsi="Tahoma" w:cs="Tahoma"/>
          <w:color w:val="auto"/>
          <w:szCs w:val="24"/>
        </w:rPr>
      </w:pPr>
      <w:r w:rsidRPr="004A7F63">
        <w:rPr>
          <w:rFonts w:ascii="Tahoma" w:hAnsi="Tahoma" w:cs="Tahoma"/>
          <w:color w:val="auto"/>
          <w:szCs w:val="24"/>
        </w:rPr>
        <w:t xml:space="preserve"> </w:t>
      </w:r>
    </w:p>
    <w:p w14:paraId="6C08100B" w14:textId="249B7F41" w:rsidR="0018783F" w:rsidRPr="004A7F63" w:rsidRDefault="00974544" w:rsidP="009A2E7B">
      <w:pPr>
        <w:pStyle w:val="Nagwek1"/>
        <w:tabs>
          <w:tab w:val="left" w:pos="284"/>
        </w:tabs>
        <w:spacing w:after="0" w:line="23" w:lineRule="atLeast"/>
        <w:ind w:left="0" w:firstLine="0"/>
        <w:jc w:val="left"/>
        <w:rPr>
          <w:rFonts w:ascii="Tahoma" w:hAnsi="Tahoma" w:cs="Tahoma"/>
          <w:color w:val="auto"/>
          <w:szCs w:val="24"/>
        </w:rPr>
      </w:pPr>
      <w:r w:rsidRPr="004A7F63">
        <w:rPr>
          <w:rFonts w:ascii="Tahoma" w:hAnsi="Tahoma" w:cs="Tahoma"/>
          <w:color w:val="auto"/>
          <w:szCs w:val="24"/>
        </w:rPr>
        <w:t xml:space="preserve">§ </w:t>
      </w:r>
      <w:r w:rsidR="00B13EDD" w:rsidRPr="004A7F63">
        <w:rPr>
          <w:rFonts w:ascii="Tahoma" w:hAnsi="Tahoma" w:cs="Tahoma"/>
          <w:color w:val="auto"/>
          <w:szCs w:val="24"/>
        </w:rPr>
        <w:t>7</w:t>
      </w:r>
      <w:r w:rsidRPr="004A7F63">
        <w:rPr>
          <w:rFonts w:ascii="Tahoma" w:hAnsi="Tahoma" w:cs="Tahoma"/>
          <w:color w:val="auto"/>
          <w:szCs w:val="24"/>
        </w:rPr>
        <w:t xml:space="preserve"> </w:t>
      </w:r>
      <w:r w:rsidR="006C5BE9" w:rsidRPr="004A7F63">
        <w:rPr>
          <w:rFonts w:ascii="Tahoma" w:hAnsi="Tahoma" w:cs="Tahoma"/>
          <w:color w:val="auto"/>
          <w:szCs w:val="24"/>
        </w:rPr>
        <w:t>Wynagrodzenie</w:t>
      </w:r>
    </w:p>
    <w:p w14:paraId="0C5C729B" w14:textId="7858E661" w:rsidR="0018783F" w:rsidRPr="004A7F63" w:rsidRDefault="00974544" w:rsidP="009A2E7B">
      <w:p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1. Za wykonanie przedmiotu umowy określonego w §1 niniejszej umowy Zamawiający zapłaci Wykonawcy wynagrodzenie ryczałtowe łączne w wysokości: </w:t>
      </w:r>
    </w:p>
    <w:p w14:paraId="51A55A7B" w14:textId="77777777" w:rsidR="0018783F" w:rsidRPr="004A7F63" w:rsidRDefault="00974544" w:rsidP="009A2E7B">
      <w:p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 zł (słownie: ..................................................................) netto, plus należny ustawowy podatek od towarów i usług VAT ………% o wartości </w:t>
      </w:r>
    </w:p>
    <w:p w14:paraId="4F8D0709" w14:textId="661FD5F7" w:rsidR="0018783F" w:rsidRPr="004A7F63" w:rsidRDefault="00D20103" w:rsidP="009A2E7B">
      <w:pPr>
        <w:tabs>
          <w:tab w:val="left" w:pos="284"/>
          <w:tab w:val="center" w:pos="1678"/>
          <w:tab w:val="center" w:pos="3373"/>
          <w:tab w:val="center" w:pos="4224"/>
          <w:tab w:val="right" w:pos="9141"/>
        </w:tabs>
        <w:spacing w:after="0" w:line="23" w:lineRule="atLeast"/>
        <w:ind w:left="0" w:firstLine="0"/>
        <w:jc w:val="left"/>
        <w:rPr>
          <w:rFonts w:ascii="Tahoma" w:hAnsi="Tahoma" w:cs="Tahoma"/>
          <w:color w:val="auto"/>
          <w:szCs w:val="24"/>
        </w:rPr>
      </w:pPr>
      <w:r w:rsidRPr="004A7F63">
        <w:rPr>
          <w:rFonts w:ascii="Tahoma" w:hAnsi="Tahoma" w:cs="Tahoma"/>
          <w:color w:val="auto"/>
          <w:szCs w:val="24"/>
        </w:rPr>
        <w:t>……</w:t>
      </w:r>
      <w:r w:rsidR="00974544" w:rsidRPr="004A7F63">
        <w:rPr>
          <w:rFonts w:ascii="Tahoma" w:hAnsi="Tahoma" w:cs="Tahoma"/>
          <w:color w:val="auto"/>
          <w:szCs w:val="24"/>
        </w:rPr>
        <w:t xml:space="preserve">…………………………… </w:t>
      </w:r>
      <w:r w:rsidR="00974544" w:rsidRPr="004A7F63">
        <w:rPr>
          <w:rFonts w:ascii="Tahoma" w:hAnsi="Tahoma" w:cs="Tahoma"/>
          <w:color w:val="auto"/>
          <w:szCs w:val="24"/>
        </w:rPr>
        <w:tab/>
        <w:t xml:space="preserve">zł </w:t>
      </w:r>
      <w:r w:rsidR="00974544" w:rsidRPr="004A7F63">
        <w:rPr>
          <w:rFonts w:ascii="Tahoma" w:hAnsi="Tahoma" w:cs="Tahoma"/>
          <w:color w:val="auto"/>
          <w:szCs w:val="24"/>
        </w:rPr>
        <w:tab/>
        <w:t xml:space="preserve">(słownie: </w:t>
      </w:r>
      <w:r w:rsidR="00974544" w:rsidRPr="004A7F63">
        <w:rPr>
          <w:rFonts w:ascii="Tahoma" w:hAnsi="Tahoma" w:cs="Tahoma"/>
          <w:color w:val="auto"/>
          <w:szCs w:val="24"/>
        </w:rPr>
        <w:tab/>
        <w:t xml:space="preserve">.......................................................), </w:t>
      </w:r>
    </w:p>
    <w:p w14:paraId="7053C2C0" w14:textId="77777777" w:rsidR="0018783F" w:rsidRPr="004A7F63" w:rsidRDefault="00974544" w:rsidP="009A2E7B">
      <w:p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łączne wynagrodzenie brutto ....................................... zł (słownie: ......................), </w:t>
      </w:r>
    </w:p>
    <w:p w14:paraId="586341D3" w14:textId="57F3B9D5" w:rsidR="0018783F" w:rsidRPr="004A7F63" w:rsidRDefault="00974544" w:rsidP="009A2E7B">
      <w:p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ustalon</w:t>
      </w:r>
      <w:r w:rsidR="006D182C" w:rsidRPr="004A7F63">
        <w:rPr>
          <w:rFonts w:ascii="Tahoma" w:hAnsi="Tahoma" w:cs="Tahoma"/>
          <w:color w:val="auto"/>
          <w:szCs w:val="24"/>
        </w:rPr>
        <w:t>o</w:t>
      </w:r>
      <w:r w:rsidRPr="004A7F63">
        <w:rPr>
          <w:rFonts w:ascii="Tahoma" w:hAnsi="Tahoma" w:cs="Tahoma"/>
          <w:color w:val="auto"/>
          <w:szCs w:val="24"/>
        </w:rPr>
        <w:t xml:space="preserve"> na podstawie oferty. </w:t>
      </w:r>
    </w:p>
    <w:p w14:paraId="72E12214" w14:textId="77777777" w:rsidR="0018783F" w:rsidRPr="004A7F63" w:rsidRDefault="00974544" w:rsidP="009A2E7B">
      <w:pPr>
        <w:numPr>
          <w:ilvl w:val="0"/>
          <w:numId w:val="4"/>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Ustalone wynagrodzenie przysługujące Wykonawcy, Zamawiający będzie realizował po przedstawieniu przez Wykonawcę dowodów potwierdzających zapłatę wymagalnego wynagrodzenia podwykonawcom lub dalszym podwykonawcom, zgodnie z §20 ust. 3-4 umowy. </w:t>
      </w:r>
    </w:p>
    <w:p w14:paraId="41E53EB8" w14:textId="77777777" w:rsidR="0018783F" w:rsidRPr="004A7F63" w:rsidRDefault="00974544" w:rsidP="009A2E7B">
      <w:pPr>
        <w:numPr>
          <w:ilvl w:val="0"/>
          <w:numId w:val="4"/>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W przypadku braku dowodów, o których mowa w ust. 2, Zamawiający może zwrócić się do podwykonawców lub dalszych podwykonawców, którzy zawarli  z Wykonawcą zaakceptowaną przez Zamawiającego umowę o podwykonawstwo, której przedmiotem są roboty budowlane, lub którzy zawarli przedłożoną Zamawiającemu umowę o podwykonawstwo, której przedmiotem są dostawy lub usługi, o wykazanie należnego im wynagrodzenia od Wykonawcy. </w:t>
      </w:r>
    </w:p>
    <w:p w14:paraId="12A3F096" w14:textId="77777777" w:rsidR="0018783F" w:rsidRPr="004A7F63" w:rsidRDefault="00974544" w:rsidP="009A2E7B">
      <w:pPr>
        <w:numPr>
          <w:ilvl w:val="0"/>
          <w:numId w:val="4"/>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Zamawiający może dokonać bezpośredniej zapłaty wymaganego wynagrodzenia przysługującego podwykonawcy lub dalszemu podwykonawcy, o których mowa  </w:t>
      </w:r>
    </w:p>
    <w:p w14:paraId="365178DE" w14:textId="77777777" w:rsidR="0018783F" w:rsidRPr="004A7F63" w:rsidRDefault="00974544" w:rsidP="009A2E7B">
      <w:p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lastRenderedPageBreak/>
        <w:t xml:space="preserve">w ust. 2, w przypadku uchylenia się od obowiązku zapłaty odpowiednio przez Wykonawcę, podwykonawcę lub dalszego podwykonawcę zamówienia. </w:t>
      </w:r>
    </w:p>
    <w:p w14:paraId="6E96B656" w14:textId="77777777" w:rsidR="0018783F" w:rsidRPr="004A7F63" w:rsidRDefault="00974544" w:rsidP="009A2E7B">
      <w:pPr>
        <w:numPr>
          <w:ilvl w:val="0"/>
          <w:numId w:val="4"/>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Wynagrodzenie, o którym mowa w ust. 4, dotyczy wyłącznie należności powstałych po zaakceptowaniu przez Zamawiającego umowy o podwykonawstwo, której przedmiotem są roboty budowlane, lub po przedłożeniu </w:t>
      </w:r>
    </w:p>
    <w:p w14:paraId="26DDEB58" w14:textId="77777777" w:rsidR="0018783F" w:rsidRPr="004A7F63" w:rsidRDefault="00974544" w:rsidP="009A2E7B">
      <w:p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Zamawiającemu poświadczonej za zgodność z oryginałem kopii umowy o podwykonawstwo, której przedmiotem są dostawy lub usługi. </w:t>
      </w:r>
    </w:p>
    <w:p w14:paraId="2A9A4A3D" w14:textId="77777777" w:rsidR="0018783F" w:rsidRPr="004A7F63" w:rsidRDefault="00974544" w:rsidP="009A2E7B">
      <w:pPr>
        <w:numPr>
          <w:ilvl w:val="0"/>
          <w:numId w:val="4"/>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Bezpośrednia zapłata obejmuje wyłącznie należne wynagrodzenie, bez odsetek, należnych podwykonawcy lub dalszemu podwykonawcy. </w:t>
      </w:r>
    </w:p>
    <w:p w14:paraId="7C1ED3A2" w14:textId="77777777" w:rsidR="0018783F" w:rsidRPr="004A7F63" w:rsidRDefault="00974544" w:rsidP="009A2E7B">
      <w:pPr>
        <w:numPr>
          <w:ilvl w:val="0"/>
          <w:numId w:val="4"/>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Przed dokonaniem bezpośredniej zapłaty Zamawiający poinformuje Wykonawcę możliwości zgłoszenia w formie pisemnej uwag odnoszących się do zasadności bezpośredniej zapłaty wynagrodzenia podwykonawcy lub dalszemu podwykonawcy. Termin składania uwag wynosi 7 dni od dnia doręczenia Wykonawcy tej informacji. </w:t>
      </w:r>
    </w:p>
    <w:p w14:paraId="45A9E703" w14:textId="77777777" w:rsidR="0018783F" w:rsidRPr="004A7F63" w:rsidRDefault="00974544" w:rsidP="009A2E7B">
      <w:pPr>
        <w:numPr>
          <w:ilvl w:val="0"/>
          <w:numId w:val="4"/>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W przypadku zgłoszenia uwag w terminie, o których mowa w ust. 7, Zamawiający może: </w:t>
      </w:r>
    </w:p>
    <w:p w14:paraId="22102CFE" w14:textId="77777777" w:rsidR="0018783F" w:rsidRPr="004A7F63" w:rsidRDefault="00974544" w:rsidP="009A2E7B">
      <w:pPr>
        <w:numPr>
          <w:ilvl w:val="1"/>
          <w:numId w:val="5"/>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nie dokonać bezpośredniej zapłaty wynagrodzenia podwykonawcy lub dalszemu podwykonawcy, jeżeli Wykonawca wykaże niezasadność takiej zapłaty, albo </w:t>
      </w:r>
    </w:p>
    <w:p w14:paraId="619ACA03" w14:textId="77777777" w:rsidR="0018783F" w:rsidRPr="004A7F63" w:rsidRDefault="00974544" w:rsidP="009A2E7B">
      <w:pPr>
        <w:numPr>
          <w:ilvl w:val="1"/>
          <w:numId w:val="5"/>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0A44C8B5" w14:textId="77777777" w:rsidR="0018783F" w:rsidRPr="004A7F63" w:rsidRDefault="00974544" w:rsidP="009A2E7B">
      <w:pPr>
        <w:numPr>
          <w:ilvl w:val="1"/>
          <w:numId w:val="5"/>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dokonać bezpośredniej zapłaty wynagrodzenia podwykonawcy lub dalszemu podwykonawcy, jeżeli podwykonawca lub dalszy podwykonawca wykaże zasadność takiej zapłaty. </w:t>
      </w:r>
    </w:p>
    <w:p w14:paraId="0BD485A6" w14:textId="77777777" w:rsidR="0018783F" w:rsidRPr="004A7F63" w:rsidRDefault="00974544" w:rsidP="009A2E7B">
      <w:pPr>
        <w:numPr>
          <w:ilvl w:val="0"/>
          <w:numId w:val="4"/>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W przypadku dokonania bezpośredniej zapłaty podwykonawcy lub dalszemu podwykonawcy, o którym mowa w ust. 4, Zamawiający potrąca kwotę wypłaconego wynagrodzenia z wynagrodzenia należnego Wykonawcy, o którym mowa w ust.1. </w:t>
      </w:r>
    </w:p>
    <w:p w14:paraId="7317E620" w14:textId="77777777" w:rsidR="0018783F" w:rsidRPr="004A7F63" w:rsidRDefault="00974544" w:rsidP="009A2E7B">
      <w:pPr>
        <w:tabs>
          <w:tab w:val="left" w:pos="284"/>
        </w:tabs>
        <w:spacing w:after="0" w:line="23" w:lineRule="atLeast"/>
        <w:ind w:left="0" w:firstLine="0"/>
        <w:jc w:val="left"/>
        <w:rPr>
          <w:rFonts w:ascii="Tahoma" w:hAnsi="Tahoma" w:cs="Tahoma"/>
          <w:color w:val="auto"/>
          <w:szCs w:val="24"/>
        </w:rPr>
      </w:pPr>
      <w:r w:rsidRPr="004A7F63">
        <w:rPr>
          <w:rFonts w:ascii="Tahoma" w:hAnsi="Tahoma" w:cs="Tahoma"/>
          <w:b/>
          <w:color w:val="auto"/>
          <w:szCs w:val="24"/>
        </w:rPr>
        <w:t xml:space="preserve"> </w:t>
      </w:r>
    </w:p>
    <w:p w14:paraId="70730B2E" w14:textId="0880C9D8" w:rsidR="00631373" w:rsidRPr="004A7F63" w:rsidRDefault="00631373" w:rsidP="009A2E7B">
      <w:pPr>
        <w:tabs>
          <w:tab w:val="left" w:pos="284"/>
        </w:tabs>
        <w:spacing w:after="0" w:line="23" w:lineRule="atLeast"/>
        <w:ind w:left="0" w:firstLine="0"/>
        <w:jc w:val="left"/>
        <w:rPr>
          <w:rFonts w:ascii="Tahoma" w:hAnsi="Tahoma" w:cs="Tahoma"/>
          <w:b/>
          <w:color w:val="auto"/>
          <w:szCs w:val="24"/>
        </w:rPr>
      </w:pPr>
    </w:p>
    <w:p w14:paraId="6834927D" w14:textId="155DCAEF" w:rsidR="0018783F" w:rsidRPr="004A7F63" w:rsidRDefault="00974544" w:rsidP="009A2E7B">
      <w:pPr>
        <w:tabs>
          <w:tab w:val="left" w:pos="284"/>
        </w:tabs>
        <w:spacing w:after="0" w:line="23" w:lineRule="atLeast"/>
        <w:ind w:left="0" w:firstLine="0"/>
        <w:jc w:val="left"/>
        <w:rPr>
          <w:rFonts w:ascii="Tahoma" w:hAnsi="Tahoma" w:cs="Tahoma"/>
          <w:b/>
          <w:bCs/>
          <w:color w:val="auto"/>
          <w:szCs w:val="24"/>
        </w:rPr>
      </w:pPr>
      <w:r w:rsidRPr="004A7F63">
        <w:rPr>
          <w:rFonts w:ascii="Tahoma" w:hAnsi="Tahoma" w:cs="Tahoma"/>
          <w:b/>
          <w:bCs/>
          <w:color w:val="auto"/>
          <w:szCs w:val="24"/>
        </w:rPr>
        <w:t xml:space="preserve">§ </w:t>
      </w:r>
      <w:r w:rsidR="00B13EDD" w:rsidRPr="004A7F63">
        <w:rPr>
          <w:rFonts w:ascii="Tahoma" w:hAnsi="Tahoma" w:cs="Tahoma"/>
          <w:b/>
          <w:bCs/>
          <w:color w:val="auto"/>
          <w:szCs w:val="24"/>
        </w:rPr>
        <w:t>8</w:t>
      </w:r>
      <w:r w:rsidRPr="004A7F63">
        <w:rPr>
          <w:rFonts w:ascii="Tahoma" w:hAnsi="Tahoma" w:cs="Tahoma"/>
          <w:b/>
          <w:bCs/>
          <w:color w:val="auto"/>
          <w:szCs w:val="24"/>
        </w:rPr>
        <w:t xml:space="preserve"> </w:t>
      </w:r>
      <w:r w:rsidR="006C5BE9" w:rsidRPr="004A7F63">
        <w:rPr>
          <w:rFonts w:ascii="Tahoma" w:hAnsi="Tahoma" w:cs="Tahoma"/>
          <w:b/>
          <w:bCs/>
          <w:color w:val="auto"/>
          <w:szCs w:val="24"/>
        </w:rPr>
        <w:t>Zabezpieczenie należytego wykonania umowy</w:t>
      </w:r>
    </w:p>
    <w:p w14:paraId="1E059B13" w14:textId="77777777" w:rsidR="00221A8A" w:rsidRPr="004A7F63" w:rsidRDefault="00221A8A" w:rsidP="009A2E7B">
      <w:pPr>
        <w:numPr>
          <w:ilvl w:val="0"/>
          <w:numId w:val="2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oświadcza, że wniósł zabezpieczenie należytego wykonania umowy zgodnie z art. 148 ust. 1 ustawy Prawo zamówień publicznych w formie ………….……………., w wysokości …………………………………… (słownie: ……………………………), co stanowi 10% wartości umowy brutto.  </w:t>
      </w:r>
    </w:p>
    <w:p w14:paraId="1DFF34A1" w14:textId="1E9AE947" w:rsidR="00221A8A" w:rsidRPr="004A7F63" w:rsidRDefault="00221A8A" w:rsidP="009A2E7B">
      <w:pPr>
        <w:numPr>
          <w:ilvl w:val="0"/>
          <w:numId w:val="26"/>
        </w:numPr>
        <w:tabs>
          <w:tab w:val="left" w:pos="284"/>
        </w:tabs>
        <w:spacing w:after="0" w:line="23" w:lineRule="atLeast"/>
        <w:ind w:left="0" w:right="-3" w:firstLine="0"/>
        <w:rPr>
          <w:rFonts w:ascii="Tahoma" w:hAnsi="Tahoma" w:cs="Tahoma"/>
          <w:color w:val="auto"/>
          <w:szCs w:val="24"/>
        </w:rPr>
      </w:pPr>
      <w:r w:rsidRPr="004A7F63">
        <w:rPr>
          <w:rFonts w:ascii="Tahoma" w:hAnsi="Tahoma" w:cs="Tahoma"/>
          <w:color w:val="auto"/>
          <w:szCs w:val="24"/>
        </w:rPr>
        <w:t xml:space="preserve">Zabezpieczenie należytego wykonania umowy w formie pieniężnej złożone zostało na koncie Zamawiającego w : BS Tomaszów Lubelski o/Krasnobród, Nr konta </w:t>
      </w:r>
      <w:r w:rsidRPr="004A7F63">
        <w:rPr>
          <w:rFonts w:ascii="Tahoma" w:hAnsi="Tahoma" w:cs="Tahoma"/>
          <w:color w:val="auto"/>
          <w:szCs w:val="24"/>
          <w:highlight w:val="white"/>
        </w:rPr>
        <w:t>47 9639 0009 2002 0050 0122 0014</w:t>
      </w:r>
    </w:p>
    <w:p w14:paraId="6292D3FC" w14:textId="77777777" w:rsidR="00221A8A" w:rsidRPr="004A7F63" w:rsidRDefault="00221A8A" w:rsidP="009A2E7B">
      <w:pPr>
        <w:numPr>
          <w:ilvl w:val="0"/>
          <w:numId w:val="2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Zabezpieczenie należytego wykonania umowy wniesione w formie gwarancji lub poręczenia wystawione będzie przez bank, lub firmę ubezpieczeniową, lub podmiot, o którym mowa w art. 6b ust. 5 pkt 2 ustawy z dnia 9 listopada 2000 r. o utworzeniu Polskiej Agencji Rozwoju Przedsiębiorczości (tekst jedn. Dz.U. z 2019 r. poz. 310 ze zm.) o treści zaakceptowanej przez Zamawiającego oraz w walucie, w której jest płatna kwota umowy.  </w:t>
      </w:r>
    </w:p>
    <w:p w14:paraId="35DB6009" w14:textId="77777777" w:rsidR="00221A8A" w:rsidRPr="004A7F63" w:rsidRDefault="00221A8A" w:rsidP="009A2E7B">
      <w:pPr>
        <w:numPr>
          <w:ilvl w:val="0"/>
          <w:numId w:val="2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Zabezpieczenie należytego wykonania umowy zostanie zwrócone w terminach i na zasadach określonych w art. 151 ustawy Prawo zamówień publicznych, przy czym zwrot </w:t>
      </w:r>
      <w:r w:rsidRPr="004A7F63">
        <w:rPr>
          <w:rFonts w:ascii="Tahoma" w:hAnsi="Tahoma" w:cs="Tahoma"/>
          <w:color w:val="auto"/>
          <w:szCs w:val="24"/>
        </w:rPr>
        <w:lastRenderedPageBreak/>
        <w:t xml:space="preserve">zabezpieczenia należytego wykonania umowy w formie pieniężnej nastąpi z odsetkami wynikającymi z umowy rachunku bankowego, na którym było ono przechowywane, pomniejszone o koszty prowadzenia tego rachunku oraz prowizji bankowej za przelew pieniędzy na rachunek bankowy Wykonawcy.  </w:t>
      </w:r>
    </w:p>
    <w:p w14:paraId="3C000BEA" w14:textId="77777777" w:rsidR="00221A8A" w:rsidRPr="004A7F63" w:rsidRDefault="00221A8A" w:rsidP="009A2E7B">
      <w:pPr>
        <w:numPr>
          <w:ilvl w:val="0"/>
          <w:numId w:val="2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Kwota pozostawiona na zabezpieczenie roszczeń z tytułu rękojmi za wady wynosić będzie 30 % wysokości wniesionego zabezpieczenia.  </w:t>
      </w:r>
    </w:p>
    <w:p w14:paraId="68D5F742" w14:textId="77777777" w:rsidR="00221A8A" w:rsidRPr="004A7F63" w:rsidRDefault="00221A8A" w:rsidP="009A2E7B">
      <w:pPr>
        <w:numPr>
          <w:ilvl w:val="0"/>
          <w:numId w:val="2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Zabezpieczenie należytego wykonania umowy w formie gwarancji bankowej, gwarancji ubezpieczeniowej lub poręczeń jest nieodwołalne, bezwarunkowe i płatne na pierwsze żądanie Zamawiającego.  </w:t>
      </w:r>
    </w:p>
    <w:p w14:paraId="737B845A" w14:textId="77777777" w:rsidR="00221A8A" w:rsidRPr="004A7F63" w:rsidRDefault="00221A8A" w:rsidP="009A2E7B">
      <w:pPr>
        <w:numPr>
          <w:ilvl w:val="0"/>
          <w:numId w:val="2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 przypadku niewykonania lub nienależytego wykonania przedmiotu umowy zabezpieczenie będzie wykorzystane do zgodnego z umową wykonania przedmiotu zamówienia, pokrycia roszczeń z tytułu rękojmi lub pokrycia kar umownych naliczonych przez Zamawiającego. </w:t>
      </w:r>
    </w:p>
    <w:p w14:paraId="402971E1" w14:textId="6A251EE8" w:rsidR="0018783F" w:rsidRPr="004A7F63" w:rsidRDefault="0018783F" w:rsidP="009A2E7B">
      <w:pPr>
        <w:tabs>
          <w:tab w:val="left" w:pos="284"/>
        </w:tabs>
        <w:spacing w:after="0" w:line="23" w:lineRule="atLeast"/>
        <w:ind w:left="0" w:firstLine="0"/>
        <w:jc w:val="left"/>
        <w:rPr>
          <w:rFonts w:ascii="Tahoma" w:hAnsi="Tahoma" w:cs="Tahoma"/>
          <w:color w:val="auto"/>
          <w:szCs w:val="24"/>
        </w:rPr>
      </w:pPr>
    </w:p>
    <w:p w14:paraId="110299C9" w14:textId="690D758A" w:rsidR="0018783F" w:rsidRPr="004A7F63" w:rsidRDefault="00974544" w:rsidP="009A2E7B">
      <w:pPr>
        <w:pStyle w:val="Nagwek1"/>
        <w:tabs>
          <w:tab w:val="left" w:pos="284"/>
        </w:tabs>
        <w:spacing w:after="0" w:line="23" w:lineRule="atLeast"/>
        <w:ind w:left="0" w:firstLine="0"/>
        <w:jc w:val="left"/>
        <w:rPr>
          <w:rFonts w:ascii="Tahoma" w:hAnsi="Tahoma" w:cs="Tahoma"/>
          <w:color w:val="auto"/>
          <w:szCs w:val="24"/>
        </w:rPr>
      </w:pPr>
      <w:r w:rsidRPr="004A7F63">
        <w:rPr>
          <w:rFonts w:ascii="Tahoma" w:hAnsi="Tahoma" w:cs="Tahoma"/>
          <w:color w:val="auto"/>
          <w:szCs w:val="24"/>
        </w:rPr>
        <w:t xml:space="preserve">§ </w:t>
      </w:r>
      <w:r w:rsidR="00B13EDD" w:rsidRPr="004A7F63">
        <w:rPr>
          <w:rFonts w:ascii="Tahoma" w:hAnsi="Tahoma" w:cs="Tahoma"/>
          <w:color w:val="auto"/>
          <w:szCs w:val="24"/>
        </w:rPr>
        <w:t>9</w:t>
      </w:r>
      <w:r w:rsidRPr="004A7F63">
        <w:rPr>
          <w:rFonts w:ascii="Tahoma" w:hAnsi="Tahoma" w:cs="Tahoma"/>
          <w:color w:val="auto"/>
          <w:szCs w:val="24"/>
        </w:rPr>
        <w:t xml:space="preserve"> </w:t>
      </w:r>
      <w:r w:rsidR="006C5BE9" w:rsidRPr="004A7F63">
        <w:rPr>
          <w:rFonts w:ascii="Tahoma" w:hAnsi="Tahoma" w:cs="Tahoma"/>
          <w:color w:val="auto"/>
          <w:szCs w:val="24"/>
        </w:rPr>
        <w:t>Kary umowne</w:t>
      </w:r>
    </w:p>
    <w:p w14:paraId="2BD26DB7" w14:textId="77777777" w:rsidR="0018783F" w:rsidRPr="004A7F63" w:rsidRDefault="00974544" w:rsidP="009A2E7B">
      <w:pPr>
        <w:numPr>
          <w:ilvl w:val="0"/>
          <w:numId w:val="6"/>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Obowiązującą formą odszkodowania uzgodnioną między Stronami będą kary umowne. Wykonawca zapłaci Zamawiającemu kary umowne, których podstawą obliczenia jest wynagrodzenie całkowite umowne brutto, określone w § 14 ust.1 umowy, w następujących przypadkach: </w:t>
      </w:r>
      <w:r w:rsidRPr="004A7F63">
        <w:rPr>
          <w:rFonts w:ascii="Tahoma" w:hAnsi="Tahoma" w:cs="Tahoma"/>
          <w:b/>
          <w:color w:val="auto"/>
          <w:szCs w:val="24"/>
        </w:rPr>
        <w:t xml:space="preserve"> </w:t>
      </w:r>
    </w:p>
    <w:p w14:paraId="42C7DA13" w14:textId="77777777" w:rsidR="0018783F" w:rsidRPr="004A7F63" w:rsidRDefault="00974544" w:rsidP="009A2E7B">
      <w:pPr>
        <w:numPr>
          <w:ilvl w:val="1"/>
          <w:numId w:val="6"/>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nieterminowego wykonania prac objętych niniejszą umową w wysokości  </w:t>
      </w:r>
    </w:p>
    <w:p w14:paraId="0805E784" w14:textId="77777777" w:rsidR="0018783F" w:rsidRPr="004A7F63" w:rsidRDefault="00974544" w:rsidP="009A2E7B">
      <w:p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0,2% wynagrodzenia umownego za każdy dzień opóźnienia, </w:t>
      </w:r>
    </w:p>
    <w:p w14:paraId="658F79E9" w14:textId="77777777" w:rsidR="0018783F" w:rsidRPr="004A7F63" w:rsidRDefault="00974544" w:rsidP="009A2E7B">
      <w:pPr>
        <w:numPr>
          <w:ilvl w:val="1"/>
          <w:numId w:val="6"/>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nieterminowego usunięcia stwierdzonych w czasie odbioru lub w okresie gwarancji wad i usterek w wysokości 0,5% wynagrodzenia umownego za każdy dzień opóźnienia licząc od dnia wyznaczonego na usunięcie wad  i usterek, </w:t>
      </w:r>
    </w:p>
    <w:p w14:paraId="4C44BA02" w14:textId="77777777" w:rsidR="0018783F" w:rsidRPr="004A7F63" w:rsidRDefault="00974544" w:rsidP="009A2E7B">
      <w:pPr>
        <w:numPr>
          <w:ilvl w:val="1"/>
          <w:numId w:val="6"/>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odstąpienia od umowy z przyczyn zależnych od Wykonawcy w wysokości 20% wynagrodzenia umownego, </w:t>
      </w:r>
    </w:p>
    <w:p w14:paraId="03A0BAD1" w14:textId="77777777" w:rsidR="0018783F" w:rsidRPr="004A7F63" w:rsidRDefault="00974544" w:rsidP="009A2E7B">
      <w:pPr>
        <w:numPr>
          <w:ilvl w:val="1"/>
          <w:numId w:val="6"/>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niezłożenia dowodów zapłaty wynagrodzenia należnego podwykonawcom lub dalszym podwykonawcom w wysokości 0,5% wynagrodzenia umownego pomiędzy Wykonawcą a podwykonawcą (dalszym podwykonawcą) za każdy dzień opóźnienia, </w:t>
      </w:r>
    </w:p>
    <w:p w14:paraId="482BA078" w14:textId="77777777" w:rsidR="0018783F" w:rsidRPr="004A7F63" w:rsidRDefault="00974544" w:rsidP="009A2E7B">
      <w:pPr>
        <w:numPr>
          <w:ilvl w:val="1"/>
          <w:numId w:val="6"/>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nieprzedłożenia do zaakceptowania projektu umowy o podwykonawstwo, której przedmiotem są roboty budowlane, lub projektu jej zmiany w wysokości </w:t>
      </w:r>
    </w:p>
    <w:p w14:paraId="4CB7EC71" w14:textId="77777777" w:rsidR="0018783F" w:rsidRPr="004A7F63" w:rsidRDefault="00974544" w:rsidP="009A2E7B">
      <w:p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0,5% wynagrodzenia umownego za każdy dzień opóźnienia, </w:t>
      </w:r>
    </w:p>
    <w:p w14:paraId="46F68484" w14:textId="77777777" w:rsidR="0018783F" w:rsidRPr="004A7F63" w:rsidRDefault="00974544" w:rsidP="009A2E7B">
      <w:pPr>
        <w:numPr>
          <w:ilvl w:val="1"/>
          <w:numId w:val="6"/>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nieprzedłożenia poświadczonej za zgodność z oryginałem kopii umowy  o podwykonawstwo lub jej zmiany w wysokości 0,5% wynagrodzenia umownego za każdy dzień opóźnienia, </w:t>
      </w:r>
    </w:p>
    <w:p w14:paraId="7A469125" w14:textId="77777777" w:rsidR="0018783F" w:rsidRPr="004A7F63" w:rsidRDefault="00974544" w:rsidP="009A2E7B">
      <w:pPr>
        <w:numPr>
          <w:ilvl w:val="1"/>
          <w:numId w:val="6"/>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braku zmiany umowy o podwykonawstwo w zakresie terminu zapłaty  w wysokości 0,5% wynagrodzenia umownego za każdy dzień opóźnienia, </w:t>
      </w:r>
    </w:p>
    <w:p w14:paraId="003B2671" w14:textId="77777777" w:rsidR="0018783F" w:rsidRPr="004A7F63" w:rsidRDefault="00974544" w:rsidP="009A2E7B">
      <w:pPr>
        <w:numPr>
          <w:ilvl w:val="1"/>
          <w:numId w:val="6"/>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nieprzestrzegania przez Wykonawcę lub podwykonawcę zobowiązania do zatrudnienia na podstawie umowy o pracę przez cały okres realizacji przedmiotu umowy osób, wykonujących wskazane przez Zamawiającego czynności </w:t>
      </w:r>
      <w:r w:rsidRPr="004A7F63">
        <w:rPr>
          <w:rFonts w:ascii="Tahoma" w:hAnsi="Tahoma" w:cs="Tahoma"/>
          <w:color w:val="auto"/>
          <w:szCs w:val="24"/>
        </w:rPr>
        <w:tab/>
        <w:t xml:space="preserve">w zakresie realizacji zamówienia, w wysokości 0,5 </w:t>
      </w:r>
      <w:r w:rsidRPr="004A7F63">
        <w:rPr>
          <w:rFonts w:ascii="Tahoma" w:hAnsi="Tahoma" w:cs="Tahoma"/>
          <w:color w:val="auto"/>
          <w:szCs w:val="24"/>
        </w:rPr>
        <w:tab/>
        <w:t xml:space="preserve">% wynagrodzenia umownego za każdy przypadek naruszenia. </w:t>
      </w:r>
    </w:p>
    <w:p w14:paraId="783E6309" w14:textId="77777777" w:rsidR="0018783F" w:rsidRPr="004A7F63" w:rsidRDefault="00974544" w:rsidP="009A2E7B">
      <w:pPr>
        <w:numPr>
          <w:ilvl w:val="0"/>
          <w:numId w:val="6"/>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Zamawiający zapłaci Wykonawcy kary umowne w następujących przypadkach: </w:t>
      </w:r>
    </w:p>
    <w:p w14:paraId="0C6A5400" w14:textId="77777777" w:rsidR="0018783F" w:rsidRPr="004A7F63" w:rsidRDefault="00974544" w:rsidP="009A2E7B">
      <w:pPr>
        <w:numPr>
          <w:ilvl w:val="1"/>
          <w:numId w:val="6"/>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za odstąpienie od umowy z przyczyn zależnych od Zamawiającego  w wysokości 20% wynagrodzenia całkowitego umownego brutto,  z zastrzeżeniem ust. 3. </w:t>
      </w:r>
    </w:p>
    <w:p w14:paraId="66252BEF" w14:textId="72592FEF" w:rsidR="0018783F" w:rsidRPr="004A7F63" w:rsidRDefault="00974544" w:rsidP="009A2E7B">
      <w:pPr>
        <w:numPr>
          <w:ilvl w:val="0"/>
          <w:numId w:val="6"/>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lastRenderedPageBreak/>
        <w:t xml:space="preserve">Kary umowne podlegają </w:t>
      </w:r>
      <w:r w:rsidR="006C5BE9" w:rsidRPr="004A7F63">
        <w:rPr>
          <w:rFonts w:ascii="Tahoma" w:hAnsi="Tahoma" w:cs="Tahoma"/>
          <w:color w:val="auto"/>
          <w:szCs w:val="24"/>
        </w:rPr>
        <w:t>sumowaniu</w:t>
      </w:r>
      <w:r w:rsidRPr="004A7F63">
        <w:rPr>
          <w:rFonts w:ascii="Tahoma" w:hAnsi="Tahoma" w:cs="Tahoma"/>
          <w:color w:val="auto"/>
          <w:szCs w:val="24"/>
        </w:rPr>
        <w:t xml:space="preserve">. </w:t>
      </w:r>
    </w:p>
    <w:p w14:paraId="3B1368E9" w14:textId="2FF68A16" w:rsidR="0018783F" w:rsidRPr="004A7F63" w:rsidRDefault="00974544" w:rsidP="009A2E7B">
      <w:pPr>
        <w:numPr>
          <w:ilvl w:val="0"/>
          <w:numId w:val="6"/>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Zamawiający może potrącić kary umowne, o których mowa w ust. 1 z wynagrodzenia Wykonawcy. Wykonawca wyraża zgodę na potrącenie kary z wynagrodzenia Wykonawcy. </w:t>
      </w:r>
    </w:p>
    <w:p w14:paraId="72AC7A7F" w14:textId="77777777" w:rsidR="0018783F" w:rsidRPr="004A7F63" w:rsidRDefault="00974544" w:rsidP="009A2E7B">
      <w:pPr>
        <w:numPr>
          <w:ilvl w:val="0"/>
          <w:numId w:val="6"/>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Strony zastrzegają sobie prawo do dochodzenia odszkodowania uzupełniającego do wysokości poniesionej szkody oraz utraconych korzyści, na zasadach ogólnych. </w:t>
      </w:r>
    </w:p>
    <w:p w14:paraId="5DE461C1" w14:textId="6C6BF2B4" w:rsidR="0018783F" w:rsidRPr="004A7F63" w:rsidRDefault="0018783F" w:rsidP="009A2E7B">
      <w:pPr>
        <w:tabs>
          <w:tab w:val="left" w:pos="284"/>
        </w:tabs>
        <w:spacing w:after="0" w:line="23" w:lineRule="atLeast"/>
        <w:ind w:left="0" w:firstLine="0"/>
        <w:jc w:val="left"/>
        <w:rPr>
          <w:rFonts w:ascii="Tahoma" w:hAnsi="Tahoma" w:cs="Tahoma"/>
          <w:b/>
          <w:color w:val="auto"/>
          <w:szCs w:val="24"/>
        </w:rPr>
      </w:pPr>
    </w:p>
    <w:p w14:paraId="6AF8F8C1" w14:textId="77777777" w:rsidR="006C5BE9" w:rsidRPr="004A7F63" w:rsidRDefault="006C5BE9" w:rsidP="009A2E7B">
      <w:pPr>
        <w:tabs>
          <w:tab w:val="left" w:pos="284"/>
        </w:tabs>
        <w:spacing w:after="0" w:line="23" w:lineRule="atLeast"/>
        <w:ind w:left="0" w:firstLine="0"/>
        <w:jc w:val="left"/>
        <w:rPr>
          <w:rFonts w:ascii="Tahoma" w:hAnsi="Tahoma" w:cs="Tahoma"/>
          <w:color w:val="auto"/>
          <w:szCs w:val="24"/>
        </w:rPr>
      </w:pPr>
    </w:p>
    <w:p w14:paraId="1D8720A0" w14:textId="52A9E89D" w:rsidR="00A77E07" w:rsidRPr="004A7F63" w:rsidRDefault="00974544" w:rsidP="009A2E7B">
      <w:pPr>
        <w:tabs>
          <w:tab w:val="left" w:pos="284"/>
        </w:tabs>
        <w:spacing w:after="0" w:line="23" w:lineRule="atLeast"/>
        <w:ind w:left="0" w:right="2285" w:firstLine="0"/>
        <w:rPr>
          <w:rFonts w:ascii="Tahoma" w:hAnsi="Tahoma" w:cs="Tahoma"/>
          <w:b/>
          <w:color w:val="auto"/>
          <w:szCs w:val="24"/>
        </w:rPr>
      </w:pPr>
      <w:r w:rsidRPr="004A7F63">
        <w:rPr>
          <w:rFonts w:ascii="Tahoma" w:hAnsi="Tahoma" w:cs="Tahoma"/>
          <w:b/>
          <w:color w:val="auto"/>
          <w:szCs w:val="24"/>
        </w:rPr>
        <w:t xml:space="preserve">§ </w:t>
      </w:r>
      <w:r w:rsidR="00B13EDD" w:rsidRPr="004A7F63">
        <w:rPr>
          <w:rFonts w:ascii="Tahoma" w:hAnsi="Tahoma" w:cs="Tahoma"/>
          <w:b/>
          <w:color w:val="auto"/>
          <w:szCs w:val="24"/>
        </w:rPr>
        <w:t>10</w:t>
      </w:r>
      <w:r w:rsidRPr="004A7F63">
        <w:rPr>
          <w:rFonts w:ascii="Tahoma" w:hAnsi="Tahoma" w:cs="Tahoma"/>
          <w:b/>
          <w:color w:val="auto"/>
          <w:szCs w:val="24"/>
        </w:rPr>
        <w:t xml:space="preserve"> </w:t>
      </w:r>
      <w:r w:rsidR="00110A4D" w:rsidRPr="004A7F63">
        <w:rPr>
          <w:rFonts w:ascii="Tahoma" w:hAnsi="Tahoma" w:cs="Tahoma"/>
          <w:b/>
          <w:color w:val="auto"/>
          <w:szCs w:val="24"/>
        </w:rPr>
        <w:t>Odbiór prac</w:t>
      </w:r>
    </w:p>
    <w:p w14:paraId="63FB6919" w14:textId="77777777" w:rsidR="0018783F" w:rsidRPr="004A7F63" w:rsidRDefault="00974544" w:rsidP="009A2E7B">
      <w:pPr>
        <w:tabs>
          <w:tab w:val="left" w:pos="284"/>
        </w:tabs>
        <w:spacing w:after="0" w:line="23" w:lineRule="atLeast"/>
        <w:ind w:left="0" w:right="2285" w:firstLine="0"/>
        <w:rPr>
          <w:rFonts w:ascii="Tahoma" w:hAnsi="Tahoma" w:cs="Tahoma"/>
          <w:color w:val="auto"/>
          <w:szCs w:val="24"/>
        </w:rPr>
      </w:pPr>
      <w:r w:rsidRPr="004A7F63">
        <w:rPr>
          <w:rFonts w:ascii="Tahoma" w:hAnsi="Tahoma" w:cs="Tahoma"/>
          <w:color w:val="auto"/>
          <w:szCs w:val="24"/>
        </w:rPr>
        <w:t xml:space="preserve">Strony ustalają, następujące zasady odbioru przedmiotu umowy:  </w:t>
      </w:r>
    </w:p>
    <w:p w14:paraId="5D46FAA9" w14:textId="222DD2F7" w:rsidR="0018783F" w:rsidRPr="004A7F63" w:rsidRDefault="00974544" w:rsidP="009A2E7B">
      <w:pPr>
        <w:numPr>
          <w:ilvl w:val="0"/>
          <w:numId w:val="7"/>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Wykonawca zgłosi gotowość do odbioru końcowego wpisem do dziennika budowy i uzyska potwierdzenie przez Inspektora nadzoru, a następnie zgłosi do Zamawiającego gotowość na piśmie. Przez gotowość do odbioru należy rozumieć zakończenie robót i przygotowanie kompletu dokumentów (dziennik budowy, protokoły odbiorów technicznych, atesty na wbudowane materiały, deklaracje zgodności, świadectwa pochodzenia, protokoły badań i sprawdzeń, dokumentację powykonawczą obiektu wraz  z naniesionymi zmianami dokonanymi w trakcie budowy potwierdzonymi przez kierownika budowy i inspektora nadzoru, oświadczenie kierownika budowy o zgodności wykonania obiektu zgodnie z projektem budowlanym, warunkami zgłoszenia wykonania robót budowlanych oraz obowiązującymi przepisami i Polskimi Normami, inwentaryzację geodezyjną powykonawczą).  </w:t>
      </w:r>
    </w:p>
    <w:p w14:paraId="070B0A07" w14:textId="77777777" w:rsidR="0018783F" w:rsidRPr="004A7F63" w:rsidRDefault="00974544" w:rsidP="009A2E7B">
      <w:pPr>
        <w:numPr>
          <w:ilvl w:val="0"/>
          <w:numId w:val="7"/>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Zamawiający powoła komisję odbioru końcowego w ciągu 10 dni licząc od daty wpływu zgłoszenia do Zamawiającego. </w:t>
      </w:r>
    </w:p>
    <w:p w14:paraId="4D8C5FD8" w14:textId="77777777" w:rsidR="0018783F" w:rsidRPr="004A7F63" w:rsidRDefault="00974544" w:rsidP="009A2E7B">
      <w:pPr>
        <w:numPr>
          <w:ilvl w:val="1"/>
          <w:numId w:val="7"/>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Jeżeli w trakcie odbioru zostaną stwierdzone wady i usterki dające się usunąć,  to Zamawiający wyznaczy termin ich usunięcia, </w:t>
      </w:r>
    </w:p>
    <w:p w14:paraId="1D45CF3E" w14:textId="77777777" w:rsidR="0018783F" w:rsidRPr="004A7F63" w:rsidRDefault="00974544" w:rsidP="009A2E7B">
      <w:pPr>
        <w:numPr>
          <w:ilvl w:val="1"/>
          <w:numId w:val="7"/>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W przypadku stwierdzenia podczas odbioru wystąpienia wad nie nadających się do usunięcia, Zamawiający może obniżyć odpowiednio wynagrodzenie, jeżeli wady te umożliwiają użytkowanie obiektu, </w:t>
      </w:r>
    </w:p>
    <w:p w14:paraId="1A2C34F9" w14:textId="77777777" w:rsidR="0018783F" w:rsidRPr="004A7F63" w:rsidRDefault="00974544" w:rsidP="009A2E7B">
      <w:pPr>
        <w:numPr>
          <w:ilvl w:val="1"/>
          <w:numId w:val="7"/>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Wszelkie czynności podczas dokonywania odbioru, jak i terminy wyznaczone  na usuniecie usterek i wad, będą zawarte w protokole odbioru podpisanym przez upoważnionych przedstawicieli Zamawiającego i Wykonawcy, </w:t>
      </w:r>
    </w:p>
    <w:p w14:paraId="2CF8F7D2" w14:textId="77777777" w:rsidR="0018783F" w:rsidRPr="004A7F63" w:rsidRDefault="00974544" w:rsidP="009A2E7B">
      <w:pPr>
        <w:numPr>
          <w:ilvl w:val="1"/>
          <w:numId w:val="7"/>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O fakcie usunięcia wad i usterek Wykonawca zawiadamia Zamawiającego, na piśmie żądając jednocześnie wyznaczenia terminu odbioru robót w zakresie uprzednio zakwestionowanym jako wadliwym, </w:t>
      </w:r>
    </w:p>
    <w:p w14:paraId="6647F214" w14:textId="77777777" w:rsidR="0018783F" w:rsidRPr="004A7F63" w:rsidRDefault="00974544" w:rsidP="009A2E7B">
      <w:pPr>
        <w:numPr>
          <w:ilvl w:val="1"/>
          <w:numId w:val="7"/>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Zamawiający w trakcie czynności odbioru może przerwać te czynności, jeśli stwierdzone wady i usterki uniemożliwiają użytkowanie obiektu – do czasu ich usunięcia, </w:t>
      </w:r>
    </w:p>
    <w:p w14:paraId="711ECB58" w14:textId="77777777" w:rsidR="0018783F" w:rsidRPr="004A7F63" w:rsidRDefault="00974544" w:rsidP="009A2E7B">
      <w:pPr>
        <w:numPr>
          <w:ilvl w:val="1"/>
          <w:numId w:val="7"/>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Zamawiający wyznacza terminy przeglądu obiektu po odbiorze w okresie gwarancji, a w przypadku stwierdzenia wad i usterek wyznacza termin ich usunięcia, </w:t>
      </w:r>
    </w:p>
    <w:p w14:paraId="456BE641" w14:textId="77777777" w:rsidR="0018783F" w:rsidRPr="004A7F63" w:rsidRDefault="00974544" w:rsidP="009A2E7B">
      <w:pPr>
        <w:numPr>
          <w:ilvl w:val="1"/>
          <w:numId w:val="7"/>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W czynnościach odbioru mogą brać udział rzeczoznawcy powołani przez Strony. </w:t>
      </w:r>
    </w:p>
    <w:p w14:paraId="39AD6DBF" w14:textId="77777777" w:rsidR="00110A4D" w:rsidRPr="004A7F63" w:rsidRDefault="00110A4D" w:rsidP="009A2E7B">
      <w:pPr>
        <w:tabs>
          <w:tab w:val="left" w:pos="284"/>
        </w:tabs>
        <w:spacing w:after="0" w:line="23" w:lineRule="atLeast"/>
        <w:ind w:left="0" w:firstLine="0"/>
        <w:jc w:val="left"/>
        <w:rPr>
          <w:rFonts w:ascii="Tahoma" w:hAnsi="Tahoma" w:cs="Tahoma"/>
          <w:color w:val="auto"/>
          <w:szCs w:val="24"/>
        </w:rPr>
      </w:pPr>
    </w:p>
    <w:p w14:paraId="576D2C0B" w14:textId="5C08AFCC" w:rsidR="0018783F" w:rsidRPr="004A7F63" w:rsidRDefault="00974544" w:rsidP="009A2E7B">
      <w:pPr>
        <w:tabs>
          <w:tab w:val="left" w:pos="284"/>
        </w:tabs>
        <w:spacing w:after="0" w:line="23" w:lineRule="atLeast"/>
        <w:ind w:left="0" w:firstLine="0"/>
        <w:jc w:val="left"/>
        <w:rPr>
          <w:rFonts w:ascii="Tahoma" w:hAnsi="Tahoma" w:cs="Tahoma"/>
          <w:b/>
          <w:bCs/>
          <w:color w:val="auto"/>
          <w:szCs w:val="24"/>
        </w:rPr>
      </w:pPr>
      <w:r w:rsidRPr="004A7F63">
        <w:rPr>
          <w:rFonts w:ascii="Tahoma" w:hAnsi="Tahoma" w:cs="Tahoma"/>
          <w:b/>
          <w:bCs/>
          <w:color w:val="auto"/>
          <w:szCs w:val="24"/>
        </w:rPr>
        <w:t xml:space="preserve">§ </w:t>
      </w:r>
      <w:r w:rsidR="00B13EDD" w:rsidRPr="004A7F63">
        <w:rPr>
          <w:rFonts w:ascii="Tahoma" w:hAnsi="Tahoma" w:cs="Tahoma"/>
          <w:b/>
          <w:bCs/>
          <w:color w:val="auto"/>
          <w:szCs w:val="24"/>
        </w:rPr>
        <w:t>11</w:t>
      </w:r>
      <w:r w:rsidRPr="004A7F63">
        <w:rPr>
          <w:rFonts w:ascii="Tahoma" w:hAnsi="Tahoma" w:cs="Tahoma"/>
          <w:b/>
          <w:bCs/>
          <w:color w:val="auto"/>
          <w:szCs w:val="24"/>
        </w:rPr>
        <w:t xml:space="preserve"> </w:t>
      </w:r>
      <w:r w:rsidR="00110A4D" w:rsidRPr="004A7F63">
        <w:rPr>
          <w:rFonts w:ascii="Tahoma" w:hAnsi="Tahoma" w:cs="Tahoma"/>
          <w:b/>
          <w:bCs/>
          <w:color w:val="auto"/>
          <w:szCs w:val="24"/>
        </w:rPr>
        <w:t>Gwarancja</w:t>
      </w:r>
    </w:p>
    <w:p w14:paraId="123F996F" w14:textId="77777777" w:rsidR="0018783F" w:rsidRPr="004A7F63" w:rsidRDefault="00974544" w:rsidP="009A2E7B">
      <w:p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Wykonawca na wykonanie przedmiotu umowy udzieli pisemnej rękojmi  i gwarancji na okres  </w:t>
      </w:r>
      <w:r w:rsidR="0086718F" w:rsidRPr="004A7F63">
        <w:rPr>
          <w:rFonts w:ascii="Tahoma" w:hAnsi="Tahoma" w:cs="Tahoma"/>
          <w:color w:val="auto"/>
          <w:szCs w:val="24"/>
        </w:rPr>
        <w:t>_______</w:t>
      </w:r>
      <w:r w:rsidRPr="004A7F63">
        <w:rPr>
          <w:rFonts w:ascii="Tahoma" w:hAnsi="Tahoma" w:cs="Tahoma"/>
          <w:color w:val="auto"/>
          <w:szCs w:val="24"/>
        </w:rPr>
        <w:t xml:space="preserve"> miesięcy, licząc od dnia podpisania bez zastrzeżeń protokołu odbioru końcowego. </w:t>
      </w:r>
    </w:p>
    <w:p w14:paraId="2CEDFF55" w14:textId="77777777" w:rsidR="0018783F" w:rsidRPr="004A7F63" w:rsidRDefault="00974544" w:rsidP="009A2E7B">
      <w:pPr>
        <w:tabs>
          <w:tab w:val="left" w:pos="284"/>
        </w:tabs>
        <w:spacing w:after="0" w:line="23" w:lineRule="atLeast"/>
        <w:ind w:left="0" w:firstLine="0"/>
        <w:jc w:val="left"/>
        <w:rPr>
          <w:rFonts w:ascii="Tahoma" w:hAnsi="Tahoma" w:cs="Tahoma"/>
          <w:color w:val="auto"/>
          <w:szCs w:val="24"/>
        </w:rPr>
      </w:pPr>
      <w:r w:rsidRPr="004A7F63">
        <w:rPr>
          <w:rFonts w:ascii="Tahoma" w:hAnsi="Tahoma" w:cs="Tahoma"/>
          <w:b/>
          <w:color w:val="auto"/>
          <w:szCs w:val="24"/>
        </w:rPr>
        <w:lastRenderedPageBreak/>
        <w:t xml:space="preserve"> </w:t>
      </w:r>
    </w:p>
    <w:p w14:paraId="416928B6" w14:textId="374EDADB" w:rsidR="0018783F" w:rsidRPr="004A7F63" w:rsidRDefault="00974544" w:rsidP="009A2E7B">
      <w:pPr>
        <w:pStyle w:val="Nagwek1"/>
        <w:tabs>
          <w:tab w:val="left" w:pos="284"/>
        </w:tabs>
        <w:spacing w:after="0" w:line="23" w:lineRule="atLeast"/>
        <w:ind w:left="0" w:firstLine="0"/>
        <w:jc w:val="left"/>
        <w:rPr>
          <w:rFonts w:ascii="Tahoma" w:hAnsi="Tahoma" w:cs="Tahoma"/>
          <w:color w:val="auto"/>
          <w:szCs w:val="24"/>
        </w:rPr>
      </w:pPr>
      <w:r w:rsidRPr="004A7F63">
        <w:rPr>
          <w:rFonts w:ascii="Tahoma" w:hAnsi="Tahoma" w:cs="Tahoma"/>
          <w:color w:val="auto"/>
          <w:szCs w:val="24"/>
        </w:rPr>
        <w:t xml:space="preserve">§ </w:t>
      </w:r>
      <w:r w:rsidR="00B13EDD" w:rsidRPr="004A7F63">
        <w:rPr>
          <w:rFonts w:ascii="Tahoma" w:hAnsi="Tahoma" w:cs="Tahoma"/>
          <w:color w:val="auto"/>
          <w:szCs w:val="24"/>
        </w:rPr>
        <w:t>12</w:t>
      </w:r>
      <w:r w:rsidRPr="004A7F63">
        <w:rPr>
          <w:rFonts w:ascii="Tahoma" w:hAnsi="Tahoma" w:cs="Tahoma"/>
          <w:color w:val="auto"/>
          <w:szCs w:val="24"/>
        </w:rPr>
        <w:t xml:space="preserve"> </w:t>
      </w:r>
      <w:r w:rsidR="009A3DDB" w:rsidRPr="004A7F63">
        <w:rPr>
          <w:rFonts w:ascii="Tahoma" w:hAnsi="Tahoma" w:cs="Tahoma"/>
          <w:color w:val="auto"/>
          <w:szCs w:val="24"/>
        </w:rPr>
        <w:t>Płatność</w:t>
      </w:r>
    </w:p>
    <w:p w14:paraId="16D81FF8" w14:textId="77777777" w:rsidR="00432F36" w:rsidRPr="004A7F63" w:rsidRDefault="00974544" w:rsidP="009A2E7B">
      <w:pPr>
        <w:pStyle w:val="Akapitzlist"/>
        <w:numPr>
          <w:ilvl w:val="0"/>
          <w:numId w:val="10"/>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Zamawiający dokona zapłaty wynagrodzenia Wykonawcy na podstawie </w:t>
      </w:r>
      <w:r w:rsidR="00432F36" w:rsidRPr="004A7F63">
        <w:rPr>
          <w:rFonts w:ascii="Tahoma" w:hAnsi="Tahoma" w:cs="Tahoma"/>
          <w:color w:val="auto"/>
          <w:szCs w:val="24"/>
        </w:rPr>
        <w:t xml:space="preserve">dwóch odrębnych </w:t>
      </w:r>
      <w:r w:rsidR="0086718F" w:rsidRPr="004A7F63">
        <w:rPr>
          <w:rFonts w:ascii="Tahoma" w:hAnsi="Tahoma" w:cs="Tahoma"/>
          <w:color w:val="auto"/>
          <w:szCs w:val="24"/>
        </w:rPr>
        <w:t xml:space="preserve">faktur zgodnie z nazewnictwem; </w:t>
      </w:r>
    </w:p>
    <w:p w14:paraId="7A4B96DF" w14:textId="2E71F083" w:rsidR="0086718F" w:rsidRPr="004A7F63" w:rsidRDefault="0086718F" w:rsidP="009A2E7B">
      <w:pPr>
        <w:pStyle w:val="Akapitzlist"/>
        <w:numPr>
          <w:ilvl w:val="1"/>
          <w:numId w:val="10"/>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w:t>
      </w:r>
      <w:r w:rsidRPr="004A7F63">
        <w:rPr>
          <w:rFonts w:ascii="Tahoma" w:eastAsia="Times New Roman" w:hAnsi="Tahoma" w:cs="Tahoma"/>
          <w:b/>
          <w:color w:val="auto"/>
          <w:szCs w:val="24"/>
        </w:rPr>
        <w:t xml:space="preserve">Kompleksowa rewitalizacja obszarów zdegradowanych  w Gminie Adamów-Budowa </w:t>
      </w:r>
      <w:r w:rsidR="00432F36" w:rsidRPr="004A7F63">
        <w:rPr>
          <w:rFonts w:ascii="Tahoma" w:eastAsia="Times New Roman" w:hAnsi="Tahoma" w:cs="Tahoma"/>
          <w:b/>
          <w:color w:val="auto"/>
          <w:szCs w:val="24"/>
        </w:rPr>
        <w:t xml:space="preserve">placu zabaw w m. Jacnia </w:t>
      </w:r>
      <w:r w:rsidRPr="004A7F63">
        <w:rPr>
          <w:rFonts w:ascii="Tahoma" w:eastAsia="Times New Roman" w:hAnsi="Tahoma" w:cs="Tahoma"/>
          <w:b/>
          <w:color w:val="auto"/>
          <w:szCs w:val="24"/>
        </w:rPr>
        <w:t>”</w:t>
      </w:r>
    </w:p>
    <w:p w14:paraId="64249F4A" w14:textId="5A738395" w:rsidR="00432F36" w:rsidRPr="004A7F63" w:rsidRDefault="00432F36" w:rsidP="009A2E7B">
      <w:pPr>
        <w:pStyle w:val="Akapitzlist"/>
        <w:numPr>
          <w:ilvl w:val="1"/>
          <w:numId w:val="10"/>
        </w:numPr>
        <w:tabs>
          <w:tab w:val="left" w:pos="284"/>
        </w:tabs>
        <w:spacing w:after="0" w:line="23" w:lineRule="atLeast"/>
        <w:ind w:left="0" w:right="61" w:firstLine="0"/>
        <w:rPr>
          <w:rFonts w:ascii="Tahoma" w:hAnsi="Tahoma" w:cs="Tahoma"/>
          <w:color w:val="auto"/>
          <w:szCs w:val="24"/>
        </w:rPr>
      </w:pPr>
      <w:r w:rsidRPr="004A7F63">
        <w:rPr>
          <w:rFonts w:ascii="Tahoma" w:eastAsia="Times New Roman" w:hAnsi="Tahoma" w:cs="Tahoma"/>
          <w:b/>
          <w:color w:val="auto"/>
          <w:szCs w:val="24"/>
        </w:rPr>
        <w:t>Kompleksowa rewitalizacja obszarów zdegradowanych  w Gminie Adamów-Budowa placu zabaw w m. Jacnia” – zewnętrzna infrastruktura techniczna</w:t>
      </w:r>
    </w:p>
    <w:p w14:paraId="40E7D12A" w14:textId="77777777" w:rsidR="0018783F" w:rsidRPr="004A7F63" w:rsidRDefault="00974544" w:rsidP="009A2E7B">
      <w:pPr>
        <w:pStyle w:val="Akapitzlist"/>
        <w:numPr>
          <w:ilvl w:val="0"/>
          <w:numId w:val="10"/>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Zamawiający dokona zapłaty </w:t>
      </w:r>
      <w:r w:rsidRPr="004A7F63">
        <w:rPr>
          <w:rFonts w:ascii="Tahoma" w:hAnsi="Tahoma" w:cs="Tahoma"/>
          <w:color w:val="auto"/>
          <w:szCs w:val="24"/>
        </w:rPr>
        <w:tab/>
        <w:t>wynagrodzenia Wykonawcy na konto nr ………………………………….. według wystawion</w:t>
      </w:r>
      <w:r w:rsidR="0086718F" w:rsidRPr="004A7F63">
        <w:rPr>
          <w:rFonts w:ascii="Tahoma" w:hAnsi="Tahoma" w:cs="Tahoma"/>
          <w:color w:val="auto"/>
          <w:szCs w:val="24"/>
        </w:rPr>
        <w:t>ej</w:t>
      </w:r>
      <w:r w:rsidRPr="004A7F63">
        <w:rPr>
          <w:rFonts w:ascii="Tahoma" w:hAnsi="Tahoma" w:cs="Tahoma"/>
          <w:color w:val="auto"/>
          <w:szCs w:val="24"/>
        </w:rPr>
        <w:t xml:space="preserve"> przez niego fakt</w:t>
      </w:r>
      <w:r w:rsidR="0086718F" w:rsidRPr="004A7F63">
        <w:rPr>
          <w:rFonts w:ascii="Tahoma" w:hAnsi="Tahoma" w:cs="Tahoma"/>
          <w:color w:val="auto"/>
          <w:szCs w:val="24"/>
        </w:rPr>
        <w:t xml:space="preserve">y końcowej za </w:t>
      </w:r>
      <w:r w:rsidRPr="004A7F63">
        <w:rPr>
          <w:rFonts w:ascii="Tahoma" w:hAnsi="Tahoma" w:cs="Tahoma"/>
          <w:color w:val="auto"/>
          <w:szCs w:val="24"/>
        </w:rPr>
        <w:t>wykonan</w:t>
      </w:r>
      <w:r w:rsidR="0086718F" w:rsidRPr="004A7F63">
        <w:rPr>
          <w:rFonts w:ascii="Tahoma" w:hAnsi="Tahoma" w:cs="Tahoma"/>
          <w:color w:val="auto"/>
          <w:szCs w:val="24"/>
        </w:rPr>
        <w:t>e</w:t>
      </w:r>
      <w:r w:rsidRPr="004A7F63">
        <w:rPr>
          <w:rFonts w:ascii="Tahoma" w:hAnsi="Tahoma" w:cs="Tahoma"/>
          <w:color w:val="auto"/>
          <w:szCs w:val="24"/>
        </w:rPr>
        <w:t xml:space="preserve"> rob</w:t>
      </w:r>
      <w:r w:rsidR="0086718F" w:rsidRPr="004A7F63">
        <w:rPr>
          <w:rFonts w:ascii="Tahoma" w:hAnsi="Tahoma" w:cs="Tahoma"/>
          <w:color w:val="auto"/>
          <w:szCs w:val="24"/>
        </w:rPr>
        <w:t>oty</w:t>
      </w:r>
      <w:r w:rsidRPr="004A7F63">
        <w:rPr>
          <w:rFonts w:ascii="Tahoma" w:hAnsi="Tahoma" w:cs="Tahoma"/>
          <w:color w:val="auto"/>
          <w:szCs w:val="24"/>
        </w:rPr>
        <w:t xml:space="preserve"> w terminie do 30 dni od daty doręczenia Zamawiającemu faktury wraz z niezbędnymi dokumentami rozliczeniowymi. Błędnie wystawiona faktura VAT lub brak protokołu odbioru końcowego spowodują naliczenie ponownego 30 dniowego terminu płatności od momentu dostarczenia poprawionych lub brakujących dokumentów. </w:t>
      </w:r>
    </w:p>
    <w:p w14:paraId="184FFE52" w14:textId="77777777" w:rsidR="0018783F" w:rsidRPr="004A7F63" w:rsidRDefault="00974544" w:rsidP="009A2E7B">
      <w:pPr>
        <w:numPr>
          <w:ilvl w:val="0"/>
          <w:numId w:val="8"/>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Warunkiem zapłaty przez Zamawiającego należnego wynagrodzenia z tytułu faktury końcowej za odebrane roboty budowlane jest przedstawienie dowodów zapłaty wymagalnego wynagrodzenia podwykonawcom lub dalszym podwykonawcom biorącym udział w realizacji odebranych robót budowlanych. </w:t>
      </w:r>
    </w:p>
    <w:p w14:paraId="4FDC3CE5" w14:textId="77777777" w:rsidR="0018783F" w:rsidRPr="004A7F63" w:rsidRDefault="00974544" w:rsidP="009A2E7B">
      <w:pPr>
        <w:numPr>
          <w:ilvl w:val="0"/>
          <w:numId w:val="8"/>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W przypadku nieprzedstawienia wszystkich dowodów zapłaty, o których mowa  w ust. </w:t>
      </w:r>
      <w:r w:rsidR="0086718F" w:rsidRPr="004A7F63">
        <w:rPr>
          <w:rFonts w:ascii="Tahoma" w:hAnsi="Tahoma" w:cs="Tahoma"/>
          <w:color w:val="auto"/>
          <w:szCs w:val="24"/>
        </w:rPr>
        <w:t>2</w:t>
      </w:r>
      <w:r w:rsidRPr="004A7F63">
        <w:rPr>
          <w:rFonts w:ascii="Tahoma" w:hAnsi="Tahoma" w:cs="Tahoma"/>
          <w:color w:val="auto"/>
          <w:szCs w:val="24"/>
        </w:rPr>
        <w:t xml:space="preserve">, Zamawiający wstrzyma wypłatę należnego wynagrodzenia za odebrane roboty budowlane w części równej sumie kwot wynikających z nieprzedstawionych dowodów zapłaty.  </w:t>
      </w:r>
    </w:p>
    <w:p w14:paraId="4F19045E" w14:textId="77777777" w:rsidR="0018783F" w:rsidRPr="004A7F63" w:rsidRDefault="00974544" w:rsidP="009A2E7B">
      <w:pPr>
        <w:numPr>
          <w:ilvl w:val="0"/>
          <w:numId w:val="8"/>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w:t>
      </w:r>
      <w:r w:rsidR="0086718F" w:rsidRPr="004A7F63">
        <w:rPr>
          <w:rFonts w:ascii="Tahoma" w:hAnsi="Tahoma" w:cs="Tahoma"/>
          <w:color w:val="auto"/>
          <w:szCs w:val="24"/>
        </w:rPr>
        <w:t xml:space="preserve"> </w:t>
      </w:r>
      <w:r w:rsidRPr="004A7F63">
        <w:rPr>
          <w:rFonts w:ascii="Tahoma" w:hAnsi="Tahoma" w:cs="Tahoma"/>
          <w:color w:val="auto"/>
          <w:szCs w:val="24"/>
        </w:rPr>
        <w:t xml:space="preserve">lub dalszemu podwykonawcy dostawy, usługi lub roboty budowlanej. </w:t>
      </w:r>
    </w:p>
    <w:p w14:paraId="0DC96890" w14:textId="77777777" w:rsidR="0018783F" w:rsidRPr="004A7F63" w:rsidRDefault="00974544" w:rsidP="009A2E7B">
      <w:pPr>
        <w:numPr>
          <w:ilvl w:val="0"/>
          <w:numId w:val="8"/>
        </w:numPr>
        <w:tabs>
          <w:tab w:val="left" w:pos="284"/>
        </w:tabs>
        <w:spacing w:after="0" w:line="23" w:lineRule="atLeast"/>
        <w:ind w:left="0" w:right="61" w:firstLine="0"/>
        <w:rPr>
          <w:rFonts w:ascii="Tahoma" w:hAnsi="Tahoma" w:cs="Tahoma"/>
          <w:color w:val="auto"/>
          <w:szCs w:val="24"/>
        </w:rPr>
      </w:pPr>
      <w:r w:rsidRPr="004A7F63">
        <w:rPr>
          <w:rFonts w:ascii="Tahoma" w:hAnsi="Tahoma" w:cs="Tahoma"/>
          <w:color w:val="auto"/>
          <w:szCs w:val="24"/>
        </w:rPr>
        <w:t xml:space="preserve">Podstawą do wystawienia faktur VAT są protokoły odbioru częściowego i protokół odbioru końcowego wykonanych robót bez usterek. </w:t>
      </w:r>
      <w:r w:rsidRPr="004A7F63">
        <w:rPr>
          <w:rFonts w:ascii="Tahoma" w:hAnsi="Tahoma" w:cs="Tahoma"/>
          <w:b/>
          <w:i/>
          <w:color w:val="auto"/>
          <w:szCs w:val="24"/>
        </w:rPr>
        <w:t xml:space="preserve"> </w:t>
      </w:r>
    </w:p>
    <w:p w14:paraId="02BD0AB2" w14:textId="77777777" w:rsidR="0018783F" w:rsidRPr="004A7F63" w:rsidRDefault="00974544" w:rsidP="009A2E7B">
      <w:pPr>
        <w:tabs>
          <w:tab w:val="left" w:pos="284"/>
        </w:tabs>
        <w:spacing w:after="0" w:line="23" w:lineRule="atLeast"/>
        <w:ind w:left="0" w:firstLine="0"/>
        <w:jc w:val="left"/>
        <w:rPr>
          <w:rFonts w:ascii="Tahoma" w:hAnsi="Tahoma" w:cs="Tahoma"/>
          <w:color w:val="auto"/>
          <w:szCs w:val="24"/>
        </w:rPr>
      </w:pPr>
      <w:r w:rsidRPr="004A7F63">
        <w:rPr>
          <w:rFonts w:ascii="Tahoma" w:hAnsi="Tahoma" w:cs="Tahoma"/>
          <w:b/>
          <w:i/>
          <w:color w:val="auto"/>
          <w:szCs w:val="24"/>
        </w:rPr>
        <w:t xml:space="preserve"> </w:t>
      </w:r>
    </w:p>
    <w:p w14:paraId="295012DA" w14:textId="480B35D7" w:rsidR="0018783F" w:rsidRPr="004A7F63" w:rsidRDefault="00974544" w:rsidP="009A2E7B">
      <w:pPr>
        <w:pStyle w:val="Nagwek1"/>
        <w:tabs>
          <w:tab w:val="left" w:pos="284"/>
        </w:tabs>
        <w:spacing w:after="0" w:line="23" w:lineRule="atLeast"/>
        <w:ind w:left="0" w:firstLine="0"/>
        <w:jc w:val="left"/>
        <w:rPr>
          <w:rFonts w:ascii="Tahoma" w:hAnsi="Tahoma" w:cs="Tahoma"/>
          <w:color w:val="auto"/>
          <w:szCs w:val="24"/>
        </w:rPr>
      </w:pPr>
      <w:r w:rsidRPr="004A7F63">
        <w:rPr>
          <w:rFonts w:ascii="Tahoma" w:hAnsi="Tahoma" w:cs="Tahoma"/>
          <w:color w:val="auto"/>
          <w:szCs w:val="24"/>
        </w:rPr>
        <w:t xml:space="preserve">§ </w:t>
      </w:r>
      <w:r w:rsidR="00B13EDD" w:rsidRPr="004A7F63">
        <w:rPr>
          <w:rFonts w:ascii="Tahoma" w:hAnsi="Tahoma" w:cs="Tahoma"/>
          <w:color w:val="auto"/>
          <w:szCs w:val="24"/>
        </w:rPr>
        <w:t>13</w:t>
      </w:r>
      <w:r w:rsidRPr="004A7F63">
        <w:rPr>
          <w:rFonts w:ascii="Tahoma" w:hAnsi="Tahoma" w:cs="Tahoma"/>
          <w:color w:val="auto"/>
          <w:szCs w:val="24"/>
        </w:rPr>
        <w:t xml:space="preserve"> </w:t>
      </w:r>
      <w:r w:rsidR="009A3DDB" w:rsidRPr="004A7F63">
        <w:rPr>
          <w:rFonts w:ascii="Tahoma" w:hAnsi="Tahoma" w:cs="Tahoma"/>
          <w:color w:val="auto"/>
          <w:szCs w:val="24"/>
        </w:rPr>
        <w:t>Odstąpienie od umowy</w:t>
      </w:r>
    </w:p>
    <w:p w14:paraId="5601CD1A" w14:textId="77777777" w:rsidR="009A3DDB" w:rsidRPr="004A7F63" w:rsidRDefault="009A3DDB" w:rsidP="009A2E7B">
      <w:pPr>
        <w:numPr>
          <w:ilvl w:val="0"/>
          <w:numId w:val="34"/>
        </w:numPr>
        <w:tabs>
          <w:tab w:val="left" w:pos="284"/>
        </w:tabs>
        <w:spacing w:after="0" w:line="23" w:lineRule="atLeast"/>
        <w:ind w:left="0" w:firstLine="0"/>
        <w:rPr>
          <w:rFonts w:ascii="Tahoma" w:eastAsia="Times New Roman" w:hAnsi="Tahoma" w:cs="Tahoma"/>
          <w:color w:val="auto"/>
          <w:szCs w:val="24"/>
        </w:rPr>
      </w:pPr>
      <w:r w:rsidRPr="004A7F63">
        <w:rPr>
          <w:rFonts w:ascii="Tahoma" w:eastAsia="Times New Roman" w:hAnsi="Tahoma" w:cs="Tahoma"/>
          <w:color w:val="auto"/>
          <w:szCs w:val="24"/>
        </w:rPr>
        <w:t xml:space="preserve">Zamawiającemu przysługuje prawo odstąpienia od umowy w przypadku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w:t>
      </w:r>
    </w:p>
    <w:p w14:paraId="1E264D31" w14:textId="77777777" w:rsidR="009A3DDB" w:rsidRPr="004A7F63" w:rsidRDefault="009A3DDB" w:rsidP="009A2E7B">
      <w:pPr>
        <w:numPr>
          <w:ilvl w:val="0"/>
          <w:numId w:val="34"/>
        </w:numPr>
        <w:tabs>
          <w:tab w:val="left" w:pos="284"/>
        </w:tabs>
        <w:spacing w:after="0" w:line="23" w:lineRule="atLeast"/>
        <w:ind w:left="0" w:firstLine="0"/>
        <w:rPr>
          <w:rFonts w:ascii="Tahoma" w:eastAsia="Times New Roman" w:hAnsi="Tahoma" w:cs="Tahoma"/>
          <w:color w:val="auto"/>
          <w:szCs w:val="24"/>
        </w:rPr>
      </w:pPr>
      <w:r w:rsidRPr="004A7F63">
        <w:rPr>
          <w:rFonts w:ascii="Tahoma" w:eastAsia="Times New Roman" w:hAnsi="Tahoma" w:cs="Tahoma"/>
          <w:color w:val="auto"/>
          <w:szCs w:val="24"/>
        </w:rPr>
        <w:t xml:space="preserve">Zamawiający będzie mógł odstąpić od umowy z przyczyn określonych w ust. 1 w terminie 30 dni od dnia powzięcia wiadomości o okolicznościach stanowiących podstawę odstąpienia.  </w:t>
      </w:r>
    </w:p>
    <w:p w14:paraId="3E6C161C" w14:textId="77777777" w:rsidR="009A3DDB" w:rsidRPr="004A7F63" w:rsidRDefault="009A3DDB" w:rsidP="009A2E7B">
      <w:pPr>
        <w:numPr>
          <w:ilvl w:val="0"/>
          <w:numId w:val="34"/>
        </w:numPr>
        <w:tabs>
          <w:tab w:val="left" w:pos="284"/>
        </w:tabs>
        <w:spacing w:after="0" w:line="23" w:lineRule="atLeast"/>
        <w:ind w:left="0" w:firstLine="0"/>
        <w:rPr>
          <w:rFonts w:ascii="Tahoma" w:eastAsia="Times New Roman" w:hAnsi="Tahoma" w:cs="Tahoma"/>
          <w:color w:val="auto"/>
          <w:szCs w:val="24"/>
        </w:rPr>
      </w:pPr>
      <w:r w:rsidRPr="004A7F63">
        <w:rPr>
          <w:rFonts w:ascii="Tahoma" w:eastAsia="Times New Roman" w:hAnsi="Tahoma" w:cs="Tahoma"/>
          <w:color w:val="auto"/>
          <w:szCs w:val="24"/>
        </w:rPr>
        <w:t xml:space="preserve">Odstąpienie wymaga formy pisemnej pod rygorem nieważności i musi zawierać uzasadnienie obejmujące opis podstaw jego dokonania. Odstąpienie uznaje się za skuteczne z chwilą doręczenia Wykonawcy oświadczenia Zamawiającego o odstąpieniu.  </w:t>
      </w:r>
    </w:p>
    <w:p w14:paraId="53990AAF" w14:textId="4CBBB738" w:rsidR="009A3DDB" w:rsidRPr="004A7F63" w:rsidRDefault="009A3DDB" w:rsidP="009A2E7B">
      <w:pPr>
        <w:numPr>
          <w:ilvl w:val="0"/>
          <w:numId w:val="34"/>
        </w:numPr>
        <w:tabs>
          <w:tab w:val="left" w:pos="284"/>
        </w:tabs>
        <w:spacing w:after="0" w:line="23" w:lineRule="atLeast"/>
        <w:ind w:left="0" w:firstLine="0"/>
        <w:rPr>
          <w:rFonts w:ascii="Tahoma" w:eastAsia="Times New Roman" w:hAnsi="Tahoma" w:cs="Tahoma"/>
          <w:color w:val="auto"/>
          <w:szCs w:val="24"/>
        </w:rPr>
      </w:pPr>
      <w:r w:rsidRPr="004A7F63">
        <w:rPr>
          <w:rFonts w:ascii="Tahoma" w:eastAsia="Times New Roman" w:hAnsi="Tahoma" w:cs="Tahoma"/>
          <w:color w:val="auto"/>
          <w:szCs w:val="24"/>
        </w:rPr>
        <w:lastRenderedPageBreak/>
        <w:t xml:space="preserve">W przypadku odstąpienia od umowy Wykonawca może żądać jedynie wynagrodzenia należnego mu z tytułu wykonania części umowy, tj. w wysokości wynikającej z zasad płatności.  </w:t>
      </w:r>
    </w:p>
    <w:p w14:paraId="313BC599" w14:textId="77777777" w:rsidR="009A3DDB" w:rsidRPr="004A7F63" w:rsidRDefault="009A3DDB" w:rsidP="009A2E7B">
      <w:pPr>
        <w:numPr>
          <w:ilvl w:val="0"/>
          <w:numId w:val="34"/>
        </w:numPr>
        <w:tabs>
          <w:tab w:val="left" w:pos="284"/>
        </w:tabs>
        <w:spacing w:after="0" w:line="23" w:lineRule="atLeast"/>
        <w:ind w:left="0" w:firstLine="0"/>
        <w:rPr>
          <w:rFonts w:ascii="Tahoma" w:eastAsia="Times New Roman" w:hAnsi="Tahoma" w:cs="Tahoma"/>
          <w:color w:val="auto"/>
          <w:szCs w:val="24"/>
        </w:rPr>
      </w:pPr>
      <w:r w:rsidRPr="004A7F63">
        <w:rPr>
          <w:rFonts w:ascii="Tahoma" w:eastAsia="Times New Roman" w:hAnsi="Tahoma" w:cs="Tahoma"/>
          <w:color w:val="auto"/>
          <w:szCs w:val="24"/>
        </w:rPr>
        <w:t xml:space="preserve">Wynagrodzenie, o którym mowa w ust. 4, Zamawiający pomniejszy o należne mu od Wykonawcy kary umowne.  </w:t>
      </w:r>
    </w:p>
    <w:p w14:paraId="5D18593E" w14:textId="77777777" w:rsidR="009A3DDB" w:rsidRPr="004A7F63" w:rsidRDefault="009A3DDB" w:rsidP="009A2E7B">
      <w:pPr>
        <w:numPr>
          <w:ilvl w:val="0"/>
          <w:numId w:val="34"/>
        </w:numPr>
        <w:tabs>
          <w:tab w:val="left" w:pos="284"/>
        </w:tabs>
        <w:spacing w:after="0" w:line="23" w:lineRule="atLeast"/>
        <w:ind w:left="0" w:firstLine="0"/>
        <w:rPr>
          <w:rFonts w:ascii="Tahoma" w:eastAsia="Times New Roman" w:hAnsi="Tahoma" w:cs="Tahoma"/>
          <w:color w:val="auto"/>
          <w:szCs w:val="24"/>
        </w:rPr>
      </w:pPr>
      <w:r w:rsidRPr="004A7F63">
        <w:rPr>
          <w:rFonts w:ascii="Tahoma" w:eastAsia="Times New Roman" w:hAnsi="Tahoma" w:cs="Tahoma"/>
          <w:color w:val="auto"/>
          <w:szCs w:val="24"/>
        </w:rPr>
        <w:t xml:space="preserve">Zamawiającemu przysługuje prawo odstąpienia od umowy ze skutkiem natychmiastowym, w każdym czasie, z ważnych powodów, w szczególności w sytuacji wystąpienia następujących okoliczności:  </w:t>
      </w:r>
    </w:p>
    <w:p w14:paraId="0A24977D" w14:textId="77777777" w:rsidR="009A3DDB" w:rsidRPr="004A7F63" w:rsidRDefault="009A3DDB" w:rsidP="009A2E7B">
      <w:pPr>
        <w:numPr>
          <w:ilvl w:val="1"/>
          <w:numId w:val="34"/>
        </w:numPr>
        <w:tabs>
          <w:tab w:val="left" w:pos="284"/>
        </w:tabs>
        <w:spacing w:after="0" w:line="23" w:lineRule="atLeast"/>
        <w:ind w:left="0" w:firstLine="0"/>
        <w:rPr>
          <w:rFonts w:ascii="Tahoma" w:eastAsia="Times New Roman" w:hAnsi="Tahoma" w:cs="Tahoma"/>
          <w:color w:val="auto"/>
          <w:szCs w:val="24"/>
        </w:rPr>
      </w:pPr>
      <w:r w:rsidRPr="004A7F63">
        <w:rPr>
          <w:rFonts w:ascii="Tahoma" w:eastAsia="Times New Roman" w:hAnsi="Tahoma" w:cs="Tahoma"/>
          <w:color w:val="auto"/>
          <w:szCs w:val="24"/>
        </w:rPr>
        <w:t xml:space="preserve">jeżeli zawarta umowa Zamawiającego z instytucją współfinansującą inwestycję zostanie w trakcie obowiązywania niniejszej umowy unieważniona przez sąd lub inny organ,  </w:t>
      </w:r>
    </w:p>
    <w:p w14:paraId="38D44278" w14:textId="77777777" w:rsidR="009A3DDB" w:rsidRPr="004A7F63" w:rsidRDefault="009A3DDB" w:rsidP="009A2E7B">
      <w:pPr>
        <w:numPr>
          <w:ilvl w:val="1"/>
          <w:numId w:val="34"/>
        </w:numPr>
        <w:tabs>
          <w:tab w:val="left" w:pos="284"/>
        </w:tabs>
        <w:spacing w:after="0" w:line="23" w:lineRule="atLeast"/>
        <w:ind w:left="0" w:firstLine="0"/>
        <w:rPr>
          <w:rFonts w:ascii="Tahoma" w:eastAsia="Times New Roman" w:hAnsi="Tahoma" w:cs="Tahoma"/>
          <w:color w:val="auto"/>
          <w:szCs w:val="24"/>
        </w:rPr>
      </w:pPr>
      <w:r w:rsidRPr="004A7F63">
        <w:rPr>
          <w:rFonts w:ascii="Tahoma" w:eastAsia="Times New Roman" w:hAnsi="Tahoma" w:cs="Tahoma"/>
          <w:color w:val="auto"/>
          <w:szCs w:val="24"/>
        </w:rPr>
        <w:t xml:space="preserve">w przypadku wypowiedzenia, odstąpienia lub rozwiązania umowy z instytucją współfinansującą inwestycję,  </w:t>
      </w:r>
    </w:p>
    <w:p w14:paraId="4206C7F1" w14:textId="77777777" w:rsidR="009A3DDB" w:rsidRPr="004A7F63" w:rsidRDefault="009A3DDB" w:rsidP="009A2E7B">
      <w:pPr>
        <w:numPr>
          <w:ilvl w:val="1"/>
          <w:numId w:val="34"/>
        </w:numPr>
        <w:tabs>
          <w:tab w:val="left" w:pos="284"/>
        </w:tabs>
        <w:spacing w:after="0" w:line="23" w:lineRule="atLeast"/>
        <w:ind w:left="0" w:firstLine="0"/>
        <w:rPr>
          <w:rFonts w:ascii="Tahoma" w:eastAsia="Times New Roman" w:hAnsi="Tahoma" w:cs="Tahoma"/>
          <w:color w:val="auto"/>
          <w:szCs w:val="24"/>
        </w:rPr>
      </w:pPr>
      <w:r w:rsidRPr="004A7F63">
        <w:rPr>
          <w:rFonts w:ascii="Tahoma" w:eastAsia="Times New Roman" w:hAnsi="Tahoma" w:cs="Tahoma"/>
          <w:color w:val="auto"/>
          <w:szCs w:val="24"/>
        </w:rPr>
        <w:t xml:space="preserve">gdy Wykonawca stał się niewypłacalny lub powstaje stan zagrożenia jego niewypłacalnością,  </w:t>
      </w:r>
    </w:p>
    <w:p w14:paraId="193133EE" w14:textId="77777777" w:rsidR="009A3DDB" w:rsidRPr="004A7F63" w:rsidRDefault="009A3DDB" w:rsidP="009A2E7B">
      <w:pPr>
        <w:numPr>
          <w:ilvl w:val="1"/>
          <w:numId w:val="34"/>
        </w:numPr>
        <w:tabs>
          <w:tab w:val="left" w:pos="284"/>
        </w:tabs>
        <w:spacing w:after="0" w:line="23" w:lineRule="atLeast"/>
        <w:ind w:left="0" w:firstLine="0"/>
        <w:rPr>
          <w:rFonts w:ascii="Tahoma" w:eastAsia="Times New Roman" w:hAnsi="Tahoma" w:cs="Tahoma"/>
          <w:color w:val="auto"/>
          <w:szCs w:val="24"/>
        </w:rPr>
      </w:pPr>
      <w:r w:rsidRPr="004A7F63">
        <w:rPr>
          <w:rFonts w:ascii="Tahoma" w:eastAsia="Times New Roman" w:hAnsi="Tahoma" w:cs="Tahoma"/>
          <w:color w:val="auto"/>
          <w:szCs w:val="24"/>
        </w:rPr>
        <w:t xml:space="preserve">w przypadku upadłości Wykonawcy lub rozwiązania firmy Wykonawcy, bądź rzeczywistego zajęcia w postępowaniu egzekucyjnym całego majątku Wykonawcy lub jego istotnej części, uniemożliwiającego realizację przedmiotu umowy.  </w:t>
      </w:r>
    </w:p>
    <w:p w14:paraId="550BAC7E" w14:textId="15EDFA06" w:rsidR="009A3DDB" w:rsidRPr="004A7F63" w:rsidRDefault="009A3DDB" w:rsidP="009A2E7B">
      <w:pPr>
        <w:numPr>
          <w:ilvl w:val="1"/>
          <w:numId w:val="34"/>
        </w:numPr>
        <w:tabs>
          <w:tab w:val="left" w:pos="284"/>
        </w:tabs>
        <w:spacing w:after="0" w:line="23" w:lineRule="atLeast"/>
        <w:ind w:left="0" w:firstLine="0"/>
        <w:rPr>
          <w:rFonts w:ascii="Tahoma" w:eastAsia="Times New Roman" w:hAnsi="Tahoma" w:cs="Tahoma"/>
          <w:color w:val="auto"/>
          <w:szCs w:val="24"/>
        </w:rPr>
      </w:pPr>
      <w:r w:rsidRPr="004A7F63">
        <w:rPr>
          <w:rFonts w:ascii="Tahoma" w:eastAsia="Times New Roman" w:hAnsi="Tahoma" w:cs="Tahoma"/>
          <w:color w:val="auto"/>
          <w:szCs w:val="24"/>
        </w:rPr>
        <w:t xml:space="preserve">Wykonawca nie rozpoczął robót lub przerwał roboty i ich nie wznowił, mimo wezwań Zamawiającego, przez okres dłuższy niż </w:t>
      </w:r>
      <w:r w:rsidR="00D1620C" w:rsidRPr="004A7F63">
        <w:rPr>
          <w:rFonts w:ascii="Tahoma" w:eastAsia="Times New Roman" w:hAnsi="Tahoma" w:cs="Tahoma"/>
          <w:color w:val="auto"/>
          <w:szCs w:val="24"/>
        </w:rPr>
        <w:t>21</w:t>
      </w:r>
      <w:r w:rsidRPr="004A7F63">
        <w:rPr>
          <w:rFonts w:ascii="Tahoma" w:eastAsia="Times New Roman" w:hAnsi="Tahoma" w:cs="Tahoma"/>
          <w:color w:val="auto"/>
          <w:szCs w:val="24"/>
        </w:rPr>
        <w:t xml:space="preserve"> dni,  </w:t>
      </w:r>
    </w:p>
    <w:p w14:paraId="3BE5306B" w14:textId="77777777" w:rsidR="009A3DDB" w:rsidRPr="004A7F63" w:rsidRDefault="009A3DDB" w:rsidP="009A2E7B">
      <w:pPr>
        <w:numPr>
          <w:ilvl w:val="1"/>
          <w:numId w:val="34"/>
        </w:numPr>
        <w:tabs>
          <w:tab w:val="left" w:pos="284"/>
        </w:tabs>
        <w:spacing w:after="0" w:line="23" w:lineRule="atLeast"/>
        <w:ind w:left="0" w:firstLine="0"/>
        <w:rPr>
          <w:rFonts w:ascii="Tahoma" w:eastAsia="Times New Roman" w:hAnsi="Tahoma" w:cs="Tahoma"/>
          <w:color w:val="auto"/>
          <w:szCs w:val="24"/>
        </w:rPr>
      </w:pPr>
      <w:r w:rsidRPr="004A7F63">
        <w:rPr>
          <w:rFonts w:ascii="Tahoma" w:eastAsia="Times New Roman" w:hAnsi="Tahoma" w:cs="Tahoma"/>
          <w:color w:val="auto"/>
          <w:szCs w:val="24"/>
        </w:rPr>
        <w:t xml:space="preserve">jeżeli Wykonawca skierował do realizacji umowy osoby nie posiadające wymaganych uprawnień i pomimo wezwania Zamawiającego nie dokonał ich zmiany,  </w:t>
      </w:r>
    </w:p>
    <w:p w14:paraId="4B976AA4" w14:textId="4A65101E" w:rsidR="009A3DDB" w:rsidRPr="004A7F63" w:rsidRDefault="009A3DDB" w:rsidP="009A2E7B">
      <w:pPr>
        <w:numPr>
          <w:ilvl w:val="1"/>
          <w:numId w:val="34"/>
        </w:numPr>
        <w:tabs>
          <w:tab w:val="left" w:pos="284"/>
        </w:tabs>
        <w:spacing w:after="0" w:line="23" w:lineRule="atLeast"/>
        <w:ind w:left="0" w:firstLine="0"/>
        <w:rPr>
          <w:rFonts w:ascii="Tahoma" w:eastAsia="Times New Roman" w:hAnsi="Tahoma" w:cs="Tahoma"/>
          <w:color w:val="auto"/>
          <w:szCs w:val="24"/>
        </w:rPr>
      </w:pPr>
      <w:r w:rsidRPr="004A7F63">
        <w:rPr>
          <w:rFonts w:ascii="Tahoma" w:eastAsia="Times New Roman" w:hAnsi="Tahoma" w:cs="Tahoma"/>
          <w:color w:val="auto"/>
          <w:szCs w:val="24"/>
        </w:rPr>
        <w:t xml:space="preserve">w przypadku, gdy Wykonawca nie jest w stanie zapewnić zastępstwa osób, o których mowa w § </w:t>
      </w:r>
      <w:r w:rsidR="006C5BE9" w:rsidRPr="004A7F63">
        <w:rPr>
          <w:rFonts w:ascii="Tahoma" w:eastAsia="Times New Roman" w:hAnsi="Tahoma" w:cs="Tahoma"/>
          <w:color w:val="auto"/>
          <w:szCs w:val="24"/>
        </w:rPr>
        <w:t>9</w:t>
      </w:r>
      <w:r w:rsidRPr="004A7F63">
        <w:rPr>
          <w:rFonts w:ascii="Tahoma" w:eastAsia="Times New Roman" w:hAnsi="Tahoma" w:cs="Tahoma"/>
          <w:color w:val="auto"/>
          <w:szCs w:val="24"/>
        </w:rPr>
        <w:t xml:space="preserve"> ust. </w:t>
      </w:r>
      <w:r w:rsidR="006C5BE9" w:rsidRPr="004A7F63">
        <w:rPr>
          <w:rFonts w:ascii="Tahoma" w:eastAsia="Times New Roman" w:hAnsi="Tahoma" w:cs="Tahoma"/>
          <w:color w:val="auto"/>
          <w:szCs w:val="24"/>
        </w:rPr>
        <w:t>1</w:t>
      </w:r>
      <w:r w:rsidRPr="004A7F63">
        <w:rPr>
          <w:rFonts w:ascii="Tahoma" w:eastAsia="Times New Roman" w:hAnsi="Tahoma" w:cs="Tahoma"/>
          <w:color w:val="auto"/>
          <w:szCs w:val="24"/>
        </w:rPr>
        <w:t xml:space="preserve"> umowy, przez osoby spełniające wymagania określone w specyfikacji istotnych warunków zamówienia nie mniejsze niż osoby, któr</w:t>
      </w:r>
      <w:r w:rsidR="006C5BE9" w:rsidRPr="004A7F63">
        <w:rPr>
          <w:rFonts w:ascii="Tahoma" w:eastAsia="Times New Roman" w:hAnsi="Tahoma" w:cs="Tahoma"/>
          <w:color w:val="auto"/>
          <w:szCs w:val="24"/>
        </w:rPr>
        <w:t>e</w:t>
      </w:r>
      <w:r w:rsidRPr="004A7F63">
        <w:rPr>
          <w:rFonts w:ascii="Tahoma" w:eastAsia="Times New Roman" w:hAnsi="Tahoma" w:cs="Tahoma"/>
          <w:color w:val="auto"/>
          <w:szCs w:val="24"/>
        </w:rPr>
        <w:t xml:space="preserve"> zastępują,  </w:t>
      </w:r>
    </w:p>
    <w:p w14:paraId="0AE2E634" w14:textId="77777777" w:rsidR="009A3DDB" w:rsidRPr="004A7F63" w:rsidRDefault="009A3DDB" w:rsidP="009A2E7B">
      <w:pPr>
        <w:numPr>
          <w:ilvl w:val="1"/>
          <w:numId w:val="34"/>
        </w:numPr>
        <w:tabs>
          <w:tab w:val="left" w:pos="284"/>
        </w:tabs>
        <w:spacing w:after="0" w:line="23" w:lineRule="atLeast"/>
        <w:ind w:left="0" w:firstLine="0"/>
        <w:rPr>
          <w:rFonts w:ascii="Tahoma" w:eastAsia="Times New Roman" w:hAnsi="Tahoma" w:cs="Tahoma"/>
          <w:color w:val="auto"/>
          <w:szCs w:val="24"/>
        </w:rPr>
      </w:pPr>
      <w:r w:rsidRPr="004A7F63">
        <w:rPr>
          <w:rFonts w:ascii="Tahoma" w:eastAsia="Times New Roman" w:hAnsi="Tahoma" w:cs="Tahoma"/>
          <w:color w:val="auto"/>
          <w:szCs w:val="24"/>
        </w:rPr>
        <w:t xml:space="preserve">Wykonawca bez uprzedniej pisemnej zgody Zamawiającego zawrze umowę mającą na celu przeniesienie na osobę/osoby trzecie wierzytelności wynikających z niniejszej umowy,  </w:t>
      </w:r>
    </w:p>
    <w:p w14:paraId="3DA61D73" w14:textId="77777777" w:rsidR="009A3DDB" w:rsidRPr="004A7F63" w:rsidRDefault="009A3DDB" w:rsidP="009A2E7B">
      <w:pPr>
        <w:numPr>
          <w:ilvl w:val="1"/>
          <w:numId w:val="34"/>
        </w:numPr>
        <w:tabs>
          <w:tab w:val="left" w:pos="284"/>
        </w:tabs>
        <w:spacing w:after="0" w:line="23" w:lineRule="atLeast"/>
        <w:ind w:left="0" w:firstLine="0"/>
        <w:rPr>
          <w:rFonts w:ascii="Tahoma" w:eastAsia="Times New Roman" w:hAnsi="Tahoma" w:cs="Tahoma"/>
          <w:color w:val="auto"/>
          <w:szCs w:val="24"/>
        </w:rPr>
      </w:pPr>
      <w:r w:rsidRPr="004A7F63">
        <w:rPr>
          <w:rFonts w:ascii="Tahoma" w:eastAsia="Times New Roman" w:hAnsi="Tahoma" w:cs="Tahoma"/>
          <w:color w:val="auto"/>
          <w:szCs w:val="24"/>
        </w:rPr>
        <w:t xml:space="preserve">konieczność wielokrotnego dokonywania bezpośredniej zapłaty podwykonawcy lub dalszemu podwykonawcy lub konieczność dokonania bezpośrednich zapłat na sumę większą niż 5% wartości umowy w sprawie zamówienia publicznego,  </w:t>
      </w:r>
    </w:p>
    <w:p w14:paraId="28C4A656" w14:textId="77777777" w:rsidR="009A3DDB" w:rsidRPr="004A7F63" w:rsidRDefault="009A3DDB" w:rsidP="009A2E7B">
      <w:pPr>
        <w:numPr>
          <w:ilvl w:val="1"/>
          <w:numId w:val="34"/>
        </w:numPr>
        <w:tabs>
          <w:tab w:val="left" w:pos="284"/>
        </w:tabs>
        <w:spacing w:after="0" w:line="23" w:lineRule="atLeast"/>
        <w:ind w:left="0" w:firstLine="0"/>
        <w:rPr>
          <w:rFonts w:ascii="Tahoma" w:eastAsia="Times New Roman" w:hAnsi="Tahoma" w:cs="Tahoma"/>
          <w:color w:val="auto"/>
          <w:szCs w:val="24"/>
        </w:rPr>
      </w:pPr>
      <w:r w:rsidRPr="004A7F63">
        <w:rPr>
          <w:rFonts w:ascii="Tahoma" w:eastAsia="Times New Roman" w:hAnsi="Tahoma" w:cs="Tahoma"/>
          <w:color w:val="auto"/>
          <w:szCs w:val="24"/>
        </w:rPr>
        <w:t xml:space="preserve">rażącego naruszenia postanowień umownych, w szczególności w następujących sytuacjach:  </w:t>
      </w:r>
    </w:p>
    <w:p w14:paraId="1B2DF7C1" w14:textId="79ACCC75" w:rsidR="009A3DDB" w:rsidRPr="004A7F63" w:rsidRDefault="006C5BE9" w:rsidP="009A2E7B">
      <w:pPr>
        <w:tabs>
          <w:tab w:val="left" w:pos="284"/>
        </w:tabs>
        <w:spacing w:after="0" w:line="23" w:lineRule="atLeast"/>
        <w:ind w:left="0" w:firstLine="0"/>
        <w:rPr>
          <w:rFonts w:ascii="Tahoma" w:eastAsia="Times New Roman" w:hAnsi="Tahoma" w:cs="Tahoma"/>
          <w:color w:val="auto"/>
          <w:szCs w:val="24"/>
        </w:rPr>
      </w:pPr>
      <w:r w:rsidRPr="004A7F63">
        <w:rPr>
          <w:rFonts w:ascii="Tahoma" w:eastAsia="Times New Roman" w:hAnsi="Tahoma" w:cs="Tahoma"/>
          <w:color w:val="auto"/>
          <w:szCs w:val="24"/>
        </w:rPr>
        <w:t xml:space="preserve">- </w:t>
      </w:r>
      <w:r w:rsidR="009A3DDB" w:rsidRPr="004A7F63">
        <w:rPr>
          <w:rFonts w:ascii="Tahoma" w:eastAsia="Times New Roman" w:hAnsi="Tahoma" w:cs="Tahoma"/>
          <w:color w:val="auto"/>
          <w:szCs w:val="24"/>
        </w:rPr>
        <w:t xml:space="preserve">wadliwe lub sprzeczne z umową wykonywanie przedmiotu umowy, mimo upływu terminu wyznaczonego przez Zamawiającego w wezwaniu do zmiany takiego działania lub zaniechania,  </w:t>
      </w:r>
    </w:p>
    <w:p w14:paraId="3B53E765" w14:textId="659D79BD" w:rsidR="006C5BE9" w:rsidRPr="004A7F63" w:rsidRDefault="006C5BE9" w:rsidP="009A2E7B">
      <w:pPr>
        <w:tabs>
          <w:tab w:val="left" w:pos="284"/>
        </w:tabs>
        <w:spacing w:after="0" w:line="23" w:lineRule="atLeast"/>
        <w:ind w:left="0" w:firstLine="0"/>
        <w:rPr>
          <w:rFonts w:ascii="Tahoma" w:eastAsia="Times New Roman" w:hAnsi="Tahoma" w:cs="Tahoma"/>
          <w:color w:val="auto"/>
          <w:szCs w:val="24"/>
        </w:rPr>
      </w:pPr>
      <w:r w:rsidRPr="004A7F63">
        <w:rPr>
          <w:rFonts w:ascii="Tahoma" w:eastAsia="Times New Roman" w:hAnsi="Tahoma" w:cs="Tahoma"/>
          <w:color w:val="auto"/>
          <w:szCs w:val="24"/>
        </w:rPr>
        <w:t xml:space="preserve">- </w:t>
      </w:r>
      <w:r w:rsidR="009A3DDB" w:rsidRPr="004A7F63">
        <w:rPr>
          <w:rFonts w:ascii="Tahoma" w:eastAsia="Times New Roman" w:hAnsi="Tahoma" w:cs="Tahoma"/>
          <w:color w:val="auto"/>
          <w:szCs w:val="24"/>
        </w:rPr>
        <w:t xml:space="preserve">okoliczność stwierdzenia, iż wady powstałe z przyczyn leżących po stronie Wykonawcy uniemożliwiają realizację inwestycji lub jej części zgodnie z postanowieniami umowy i dokumentacji budowlanej lub uniemożliwiają użytkowanie przedmiotu inwestycji zgodnie z jego przeznaczeniem lub w sposób istotny ograniczają osiągnięcie przez inwestycję zamierzonych parametrów.  </w:t>
      </w:r>
    </w:p>
    <w:p w14:paraId="35DE0992" w14:textId="77777777" w:rsidR="009A3DDB" w:rsidRPr="004A7F63" w:rsidRDefault="009A3DDB" w:rsidP="009A2E7B">
      <w:pPr>
        <w:numPr>
          <w:ilvl w:val="0"/>
          <w:numId w:val="34"/>
        </w:numPr>
        <w:tabs>
          <w:tab w:val="left" w:pos="284"/>
        </w:tabs>
        <w:spacing w:after="0" w:line="23" w:lineRule="atLeast"/>
        <w:ind w:left="0" w:firstLine="0"/>
        <w:rPr>
          <w:rFonts w:ascii="Tahoma" w:eastAsia="Times New Roman" w:hAnsi="Tahoma" w:cs="Tahoma"/>
          <w:color w:val="auto"/>
          <w:szCs w:val="24"/>
        </w:rPr>
      </w:pPr>
      <w:r w:rsidRPr="004A7F63">
        <w:rPr>
          <w:rFonts w:ascii="Tahoma" w:eastAsia="Times New Roman" w:hAnsi="Tahoma" w:cs="Tahoma"/>
          <w:color w:val="auto"/>
          <w:szCs w:val="24"/>
        </w:rPr>
        <w:t xml:space="preserve">W przypadku odstąpienia od umowy Strony są zobowiązane do następujących czynności:  </w:t>
      </w:r>
    </w:p>
    <w:p w14:paraId="222206B3" w14:textId="77777777" w:rsidR="009A3DDB" w:rsidRPr="004A7F63" w:rsidRDefault="009A3DDB" w:rsidP="009A2E7B">
      <w:pPr>
        <w:numPr>
          <w:ilvl w:val="1"/>
          <w:numId w:val="35"/>
        </w:numPr>
        <w:tabs>
          <w:tab w:val="left" w:pos="284"/>
        </w:tabs>
        <w:spacing w:after="0" w:line="23" w:lineRule="atLeast"/>
        <w:ind w:left="0" w:firstLine="0"/>
        <w:rPr>
          <w:rFonts w:ascii="Tahoma" w:eastAsia="Times New Roman" w:hAnsi="Tahoma" w:cs="Tahoma"/>
          <w:color w:val="auto"/>
          <w:szCs w:val="24"/>
        </w:rPr>
      </w:pPr>
      <w:r w:rsidRPr="004A7F63">
        <w:rPr>
          <w:rFonts w:ascii="Tahoma" w:eastAsia="Times New Roman" w:hAnsi="Tahoma" w:cs="Tahoma"/>
          <w:color w:val="auto"/>
          <w:szCs w:val="24"/>
        </w:rPr>
        <w:t xml:space="preserve">Wykonawca wspólnie z Zamawiającym oraz Inspektorem Nadzoru sporządzą protokół inwentaryzacji wykonanych robót według daty odstąpienia od umowy.  </w:t>
      </w:r>
    </w:p>
    <w:p w14:paraId="0E67C0A5" w14:textId="77777777" w:rsidR="009A3DDB" w:rsidRPr="004A7F63" w:rsidRDefault="009A3DDB" w:rsidP="009A2E7B">
      <w:pPr>
        <w:numPr>
          <w:ilvl w:val="1"/>
          <w:numId w:val="35"/>
        </w:numPr>
        <w:tabs>
          <w:tab w:val="left" w:pos="284"/>
        </w:tabs>
        <w:spacing w:after="0" w:line="23" w:lineRule="atLeast"/>
        <w:ind w:left="0" w:firstLine="0"/>
        <w:rPr>
          <w:rFonts w:ascii="Tahoma" w:eastAsia="Times New Roman" w:hAnsi="Tahoma" w:cs="Tahoma"/>
          <w:color w:val="auto"/>
          <w:szCs w:val="24"/>
        </w:rPr>
      </w:pPr>
      <w:r w:rsidRPr="004A7F63">
        <w:rPr>
          <w:rFonts w:ascii="Tahoma" w:eastAsia="Times New Roman" w:hAnsi="Tahoma" w:cs="Tahoma"/>
          <w:color w:val="auto"/>
          <w:szCs w:val="24"/>
        </w:rPr>
        <w:lastRenderedPageBreak/>
        <w:t xml:space="preserve">Strony wspólnie ustalą sposób zabezpieczenia przerwania robót, a Wykonawca zabezpieczy przerwane roboty. Koszt robót i czynności zabezpieczających poniesie Strona, z której winy nastąpiło odstąpienie od umowy.  </w:t>
      </w:r>
    </w:p>
    <w:p w14:paraId="3D563596" w14:textId="77777777" w:rsidR="009A3DDB" w:rsidRPr="004A7F63" w:rsidRDefault="009A3DDB" w:rsidP="009A2E7B">
      <w:pPr>
        <w:numPr>
          <w:ilvl w:val="1"/>
          <w:numId w:val="35"/>
        </w:numPr>
        <w:tabs>
          <w:tab w:val="left" w:pos="284"/>
        </w:tabs>
        <w:spacing w:after="0" w:line="23" w:lineRule="atLeast"/>
        <w:ind w:left="0" w:firstLine="0"/>
        <w:rPr>
          <w:rFonts w:ascii="Tahoma" w:eastAsia="Times New Roman" w:hAnsi="Tahoma" w:cs="Tahoma"/>
          <w:color w:val="auto"/>
          <w:szCs w:val="24"/>
        </w:rPr>
      </w:pPr>
      <w:r w:rsidRPr="004A7F63">
        <w:rPr>
          <w:rFonts w:ascii="Tahoma" w:eastAsia="Times New Roman" w:hAnsi="Tahoma" w:cs="Tahoma"/>
          <w:color w:val="auto"/>
          <w:szCs w:val="24"/>
        </w:rPr>
        <w:t xml:space="preserve">Wykonawca sporządzi wykaz materiałów i urządzeń, których nie może wykorzystać do realizacji innych robót. O ile przerwanie robót nie nastąpiło z jego winy, Zamawiający jest obowiązany pokryć koszty tych materiałów i przejąć je.  </w:t>
      </w:r>
    </w:p>
    <w:p w14:paraId="2F528573" w14:textId="77777777" w:rsidR="009A3DDB" w:rsidRPr="004A7F63" w:rsidRDefault="009A3DDB" w:rsidP="009A2E7B">
      <w:pPr>
        <w:numPr>
          <w:ilvl w:val="1"/>
          <w:numId w:val="35"/>
        </w:numPr>
        <w:tabs>
          <w:tab w:val="left" w:pos="284"/>
        </w:tabs>
        <w:spacing w:after="0" w:line="23" w:lineRule="atLeast"/>
        <w:ind w:left="0" w:firstLine="0"/>
        <w:rPr>
          <w:rFonts w:ascii="Tahoma" w:eastAsia="Times New Roman" w:hAnsi="Tahoma" w:cs="Tahoma"/>
          <w:color w:val="auto"/>
          <w:szCs w:val="24"/>
        </w:rPr>
      </w:pPr>
      <w:r w:rsidRPr="004A7F63">
        <w:rPr>
          <w:rFonts w:ascii="Tahoma" w:eastAsia="Times New Roman" w:hAnsi="Tahoma" w:cs="Tahoma"/>
          <w:color w:val="auto"/>
          <w:szCs w:val="24"/>
        </w:rPr>
        <w:t xml:space="preserve">Wykonawca usunie z terenu budowy obiekty i urządzenia zaplecza budowy oraz materiały i konstrukcje stanowiące jego własność w terminie najpóźniej 14 dni po terminie przerwania robót.  </w:t>
      </w:r>
    </w:p>
    <w:p w14:paraId="0BD64AF9" w14:textId="77777777" w:rsidR="009A3DDB" w:rsidRPr="004A7F63" w:rsidRDefault="009A3DDB" w:rsidP="009A2E7B">
      <w:pPr>
        <w:numPr>
          <w:ilvl w:val="1"/>
          <w:numId w:val="35"/>
        </w:numPr>
        <w:tabs>
          <w:tab w:val="left" w:pos="284"/>
        </w:tabs>
        <w:spacing w:after="0" w:line="23" w:lineRule="atLeast"/>
        <w:ind w:left="0" w:firstLine="0"/>
        <w:rPr>
          <w:rFonts w:ascii="Tahoma" w:eastAsia="Times New Roman" w:hAnsi="Tahoma" w:cs="Tahoma"/>
          <w:color w:val="auto"/>
          <w:szCs w:val="24"/>
        </w:rPr>
      </w:pPr>
      <w:r w:rsidRPr="004A7F63">
        <w:rPr>
          <w:rFonts w:ascii="Tahoma" w:eastAsia="Times New Roman" w:hAnsi="Tahoma" w:cs="Tahoma"/>
          <w:color w:val="auto"/>
          <w:szCs w:val="24"/>
        </w:rPr>
        <w:t xml:space="preserve">Wykonawca zgłosi do odbioru przez Zamawiającego wykonane roboty do czasu odstąpienia od umowy wraz z robotami zabezpieczającymi. Jeżeli Wykonawca ponosi winę za odstąpienie od umowy, Zamawiający może zastosować wszelkie kary i potrącenia jakie wynikają z niniejszej umowy.  </w:t>
      </w:r>
    </w:p>
    <w:p w14:paraId="3706DCCB" w14:textId="77777777" w:rsidR="009A3DDB" w:rsidRPr="004A7F63" w:rsidRDefault="009A3DDB" w:rsidP="009A2E7B">
      <w:pPr>
        <w:numPr>
          <w:ilvl w:val="1"/>
          <w:numId w:val="35"/>
        </w:numPr>
        <w:tabs>
          <w:tab w:val="left" w:pos="284"/>
        </w:tabs>
        <w:spacing w:after="0" w:line="23" w:lineRule="atLeast"/>
        <w:ind w:left="0" w:firstLine="0"/>
        <w:rPr>
          <w:rFonts w:ascii="Tahoma" w:eastAsia="Times New Roman" w:hAnsi="Tahoma" w:cs="Tahoma"/>
          <w:color w:val="auto"/>
          <w:szCs w:val="24"/>
        </w:rPr>
      </w:pPr>
      <w:r w:rsidRPr="004A7F63">
        <w:rPr>
          <w:rFonts w:ascii="Tahoma" w:eastAsia="Times New Roman" w:hAnsi="Tahoma" w:cs="Tahoma"/>
          <w:color w:val="auto"/>
          <w:szCs w:val="24"/>
        </w:rPr>
        <w:t xml:space="preserve">Zamawiający przejmie od Wykonawcy teren pod swój dozór.  </w:t>
      </w:r>
    </w:p>
    <w:p w14:paraId="1D512347" w14:textId="77777777" w:rsidR="009A3DDB" w:rsidRPr="004A7F63" w:rsidRDefault="009A3DDB" w:rsidP="009A2E7B">
      <w:pPr>
        <w:numPr>
          <w:ilvl w:val="1"/>
          <w:numId w:val="35"/>
        </w:numPr>
        <w:tabs>
          <w:tab w:val="left" w:pos="284"/>
        </w:tabs>
        <w:spacing w:after="0" w:line="23" w:lineRule="atLeast"/>
        <w:ind w:left="0" w:firstLine="0"/>
        <w:rPr>
          <w:rFonts w:ascii="Tahoma" w:eastAsia="Times New Roman" w:hAnsi="Tahoma" w:cs="Tahoma"/>
          <w:color w:val="auto"/>
          <w:szCs w:val="24"/>
        </w:rPr>
      </w:pPr>
      <w:r w:rsidRPr="004A7F63">
        <w:rPr>
          <w:rFonts w:ascii="Tahoma" w:eastAsia="Times New Roman" w:hAnsi="Tahoma" w:cs="Tahoma"/>
          <w:color w:val="auto"/>
          <w:szCs w:val="24"/>
        </w:rPr>
        <w:t xml:space="preserve">Strony wspólnie rozliczą się z pozostałych kosztów, które poniósł Wykonawca, a nie związanych z budową, obiektów zaplecza, uzbrojenia terenu budowy itp. uwzględniając przyczyny odstąpienia od umowy. Rozliczenie za wykonane prace do czasu odstąpienia od umowy według kosztorysu ofertowego. Do rozliczenia zostaną uwzględnione tylko elementy robót wykonane prawidłowo. Elementy robót wykonane wadliwie i nie nadające się do eksploatacji zostają przekazane bez prawa zapłaty.  </w:t>
      </w:r>
    </w:p>
    <w:p w14:paraId="4CC311DD" w14:textId="77777777" w:rsidR="009A3DDB" w:rsidRPr="004A7F63" w:rsidRDefault="009A3DDB" w:rsidP="009A2E7B">
      <w:pPr>
        <w:numPr>
          <w:ilvl w:val="1"/>
          <w:numId w:val="35"/>
        </w:numPr>
        <w:tabs>
          <w:tab w:val="left" w:pos="284"/>
        </w:tabs>
        <w:spacing w:after="0" w:line="23" w:lineRule="atLeast"/>
        <w:ind w:left="0" w:firstLine="0"/>
        <w:rPr>
          <w:rFonts w:ascii="Tahoma" w:eastAsia="Times New Roman" w:hAnsi="Tahoma" w:cs="Tahoma"/>
          <w:color w:val="auto"/>
          <w:szCs w:val="24"/>
        </w:rPr>
      </w:pPr>
      <w:r w:rsidRPr="004A7F63">
        <w:rPr>
          <w:rFonts w:ascii="Tahoma" w:eastAsia="Times New Roman" w:hAnsi="Tahoma" w:cs="Tahoma"/>
          <w:color w:val="auto"/>
          <w:szCs w:val="24"/>
        </w:rPr>
        <w:t xml:space="preserve">Zamawiający nie będzie wyznaczał dodatkowych terminów usunięcia usterek robót wykonanych do czasu odstąpienia od umowy.  </w:t>
      </w:r>
    </w:p>
    <w:p w14:paraId="076FDDB4" w14:textId="6998E827" w:rsidR="009A3DDB" w:rsidRPr="004A7F63" w:rsidRDefault="009A3DDB" w:rsidP="009A2E7B">
      <w:pPr>
        <w:tabs>
          <w:tab w:val="left" w:pos="284"/>
        </w:tabs>
        <w:spacing w:after="0" w:line="23" w:lineRule="atLeast"/>
        <w:ind w:left="0" w:firstLine="0"/>
        <w:rPr>
          <w:rFonts w:ascii="Tahoma" w:hAnsi="Tahoma" w:cs="Tahoma"/>
          <w:color w:val="auto"/>
          <w:szCs w:val="24"/>
        </w:rPr>
      </w:pPr>
    </w:p>
    <w:p w14:paraId="66B2000A" w14:textId="11CD2F4C" w:rsidR="0018783F" w:rsidRPr="004A7F63" w:rsidRDefault="00974544" w:rsidP="009A2E7B">
      <w:pPr>
        <w:pStyle w:val="Nagwek1"/>
        <w:tabs>
          <w:tab w:val="left" w:pos="284"/>
        </w:tabs>
        <w:spacing w:after="0" w:line="23" w:lineRule="atLeast"/>
        <w:ind w:left="0" w:right="68" w:firstLine="0"/>
        <w:jc w:val="left"/>
        <w:rPr>
          <w:rFonts w:ascii="Tahoma" w:hAnsi="Tahoma" w:cs="Tahoma"/>
          <w:color w:val="auto"/>
          <w:szCs w:val="24"/>
        </w:rPr>
      </w:pPr>
      <w:r w:rsidRPr="004A7F63">
        <w:rPr>
          <w:rFonts w:ascii="Tahoma" w:hAnsi="Tahoma" w:cs="Tahoma"/>
          <w:color w:val="auto"/>
          <w:szCs w:val="24"/>
        </w:rPr>
        <w:t xml:space="preserve">§ </w:t>
      </w:r>
      <w:r w:rsidR="00B13EDD" w:rsidRPr="004A7F63">
        <w:rPr>
          <w:rFonts w:ascii="Tahoma" w:hAnsi="Tahoma" w:cs="Tahoma"/>
          <w:color w:val="auto"/>
          <w:szCs w:val="24"/>
        </w:rPr>
        <w:t>14</w:t>
      </w:r>
      <w:r w:rsidRPr="004A7F63">
        <w:rPr>
          <w:rFonts w:ascii="Tahoma" w:hAnsi="Tahoma" w:cs="Tahoma"/>
          <w:color w:val="auto"/>
          <w:szCs w:val="24"/>
        </w:rPr>
        <w:t xml:space="preserve"> </w:t>
      </w:r>
      <w:r w:rsidR="009A3DDB" w:rsidRPr="004A7F63">
        <w:rPr>
          <w:rFonts w:ascii="Tahoma" w:hAnsi="Tahoma" w:cs="Tahoma"/>
          <w:color w:val="auto"/>
          <w:szCs w:val="24"/>
        </w:rPr>
        <w:t>Zmiany umowy</w:t>
      </w:r>
    </w:p>
    <w:p w14:paraId="3DAD60F9" w14:textId="77777777" w:rsidR="00425E50" w:rsidRPr="004A7F63" w:rsidRDefault="00425E50" w:rsidP="009A2E7B">
      <w:p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1. Na podstawie art. 144 ust. 1 pkt 1 ustawy Prawo zamówień publicznych, Zamawiający przewiduje możliwość zmiany zawartej umowy w następujących przypadkach:  </w:t>
      </w:r>
    </w:p>
    <w:p w14:paraId="3F6DF6E4" w14:textId="5799BF54" w:rsidR="00425E50" w:rsidRPr="004A7F63" w:rsidRDefault="00425E50" w:rsidP="009A2E7B">
      <w:p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1) zmiana osób wymienionych w § </w:t>
      </w:r>
      <w:r w:rsidR="00AC5FC6" w:rsidRPr="004A7F63">
        <w:rPr>
          <w:rFonts w:ascii="Tahoma" w:hAnsi="Tahoma" w:cs="Tahoma"/>
          <w:color w:val="auto"/>
          <w:szCs w:val="24"/>
        </w:rPr>
        <w:t>5</w:t>
      </w:r>
      <w:r w:rsidRPr="004A7F63">
        <w:rPr>
          <w:rFonts w:ascii="Tahoma" w:hAnsi="Tahoma" w:cs="Tahoma"/>
          <w:color w:val="auto"/>
          <w:szCs w:val="24"/>
        </w:rPr>
        <w:t xml:space="preserve"> ust. </w:t>
      </w:r>
      <w:r w:rsidR="00AC5FC6" w:rsidRPr="004A7F63">
        <w:rPr>
          <w:rFonts w:ascii="Tahoma" w:hAnsi="Tahoma" w:cs="Tahoma"/>
          <w:color w:val="auto"/>
          <w:szCs w:val="24"/>
        </w:rPr>
        <w:t xml:space="preserve">1 </w:t>
      </w:r>
      <w:proofErr w:type="spellStart"/>
      <w:r w:rsidR="00AC5FC6" w:rsidRPr="004A7F63">
        <w:rPr>
          <w:rFonts w:ascii="Tahoma" w:hAnsi="Tahoma" w:cs="Tahoma"/>
          <w:color w:val="auto"/>
          <w:szCs w:val="24"/>
        </w:rPr>
        <w:t>lt</w:t>
      </w:r>
      <w:proofErr w:type="spellEnd"/>
      <w:r w:rsidR="00AC5FC6" w:rsidRPr="004A7F63">
        <w:rPr>
          <w:rFonts w:ascii="Tahoma" w:hAnsi="Tahoma" w:cs="Tahoma"/>
          <w:color w:val="auto"/>
          <w:szCs w:val="24"/>
        </w:rPr>
        <w:t xml:space="preserve"> a i b</w:t>
      </w:r>
      <w:r w:rsidRPr="004A7F63">
        <w:rPr>
          <w:rFonts w:ascii="Tahoma" w:hAnsi="Tahoma" w:cs="Tahoma"/>
          <w:color w:val="auto"/>
          <w:szCs w:val="24"/>
        </w:rPr>
        <w:t xml:space="preserve"> umowy w przypadku:  </w:t>
      </w:r>
    </w:p>
    <w:p w14:paraId="78A558C6" w14:textId="77777777" w:rsidR="00425E50" w:rsidRPr="004A7F63" w:rsidRDefault="00425E50" w:rsidP="009A2E7B">
      <w:pPr>
        <w:numPr>
          <w:ilvl w:val="0"/>
          <w:numId w:val="11"/>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śmierci,  </w:t>
      </w:r>
    </w:p>
    <w:p w14:paraId="7A4B9CDC" w14:textId="77777777" w:rsidR="00425E50" w:rsidRPr="004A7F63" w:rsidRDefault="00425E50" w:rsidP="009A2E7B">
      <w:pPr>
        <w:numPr>
          <w:ilvl w:val="0"/>
          <w:numId w:val="11"/>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rozwiązania stosunku pracy,  </w:t>
      </w:r>
    </w:p>
    <w:p w14:paraId="41CDAAB8" w14:textId="77777777" w:rsidR="00425E50" w:rsidRPr="004A7F63" w:rsidRDefault="00425E50" w:rsidP="009A2E7B">
      <w:pPr>
        <w:numPr>
          <w:ilvl w:val="0"/>
          <w:numId w:val="11"/>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utraty uprawnień niezbędnych do wykonywania funkcji w ramach niniejszego zamówienia,  </w:t>
      </w:r>
    </w:p>
    <w:p w14:paraId="0A1B25FF" w14:textId="77777777" w:rsidR="00425E50" w:rsidRPr="004A7F63" w:rsidRDefault="00425E50" w:rsidP="009A2E7B">
      <w:pPr>
        <w:numPr>
          <w:ilvl w:val="0"/>
          <w:numId w:val="11"/>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urlopu powyżej 26 dni w roku,  </w:t>
      </w:r>
    </w:p>
    <w:p w14:paraId="4E8D503F" w14:textId="77777777" w:rsidR="00425E50" w:rsidRPr="004A7F63" w:rsidRDefault="00425E50" w:rsidP="009A2E7B">
      <w:pPr>
        <w:numPr>
          <w:ilvl w:val="0"/>
          <w:numId w:val="11"/>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choroby skutkującej zwolnieniem lekarskim na okres powyżej 30 dni,  </w:t>
      </w:r>
    </w:p>
    <w:p w14:paraId="1E4C6BF6" w14:textId="79E275BE" w:rsidR="00425E50" w:rsidRPr="004A7F63" w:rsidRDefault="00425E50" w:rsidP="009A2E7B">
      <w:pPr>
        <w:numPr>
          <w:ilvl w:val="0"/>
          <w:numId w:val="11"/>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na żądanie Zamawiającego jeżeli uzna, że osoba nie wykonuje swoich obowiązków wynikających z umowy lub wykonuje je w sposób nienależyty,  </w:t>
      </w:r>
    </w:p>
    <w:p w14:paraId="74D6857F" w14:textId="77777777" w:rsidR="00425E50" w:rsidRPr="004A7F63" w:rsidRDefault="00425E50" w:rsidP="009A2E7B">
      <w:pPr>
        <w:numPr>
          <w:ilvl w:val="0"/>
          <w:numId w:val="11"/>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innych zdarzeń losowych zaistniałych z przyczyn niezależnych od Wykonawcy, skutkujących obiektywną niemożliwością pełnienia funkcji przez daną osobę, wynikających z okoliczności, których mimo zachowania należytej staranności nie można było przewidzieć przed wszczęciem postępowania o udzielenie zamówienia publicznego.  </w:t>
      </w:r>
    </w:p>
    <w:p w14:paraId="64CC3DC3" w14:textId="71D32524" w:rsidR="00425E50" w:rsidRPr="004A7F63" w:rsidRDefault="00425E50" w:rsidP="009A2E7B">
      <w:p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Zmiana osób będzie możliwa na wniosek Wykonawcy, uzasadniony obiektywnymi okolicznościami, po przedstawieniu i zaakceptowaniu przez Wykonawcę i zaakceptowaniu przez Zamawiającego kandydatury innej osoby spełniającej warunki zawarte w specyfikacji istotnych warunków zamówienia, co oznacza, że jej kwalifikacje muszą być takie same albo wyższe od kwalifikacji osób wskazanych w ofercie, z </w:t>
      </w:r>
      <w:r w:rsidRPr="004A7F63">
        <w:rPr>
          <w:rFonts w:ascii="Tahoma" w:hAnsi="Tahoma" w:cs="Tahoma"/>
          <w:color w:val="auto"/>
          <w:szCs w:val="24"/>
        </w:rPr>
        <w:lastRenderedPageBreak/>
        <w:t xml:space="preserve">zastrzeżeniem że zmiana osób z przyczyny, o której mowa w lit. f, nie wymaga wniosku Wykonawcy. Kierownik budowy musi również posiadać doświadczenie zawodowe nie mniejsze niż wskazane dla kierownika w złożonej ofercie Wykonawcy. Skierowanie, bez akceptacji Zamawiającego, do realizacji umowy, innych osób niż wymienione w § </w:t>
      </w:r>
      <w:r w:rsidR="006267C9" w:rsidRPr="004A7F63">
        <w:rPr>
          <w:rFonts w:ascii="Tahoma" w:hAnsi="Tahoma" w:cs="Tahoma"/>
          <w:color w:val="auto"/>
          <w:szCs w:val="24"/>
        </w:rPr>
        <w:t>5</w:t>
      </w:r>
      <w:r w:rsidRPr="004A7F63">
        <w:rPr>
          <w:rFonts w:ascii="Tahoma" w:hAnsi="Tahoma" w:cs="Tahoma"/>
          <w:color w:val="auto"/>
          <w:szCs w:val="24"/>
        </w:rPr>
        <w:t xml:space="preserve"> pkt </w:t>
      </w:r>
      <w:r w:rsidR="006267C9" w:rsidRPr="004A7F63">
        <w:rPr>
          <w:rFonts w:ascii="Tahoma" w:hAnsi="Tahoma" w:cs="Tahoma"/>
          <w:color w:val="auto"/>
          <w:szCs w:val="24"/>
        </w:rPr>
        <w:t>1</w:t>
      </w:r>
      <w:r w:rsidRPr="004A7F63">
        <w:rPr>
          <w:rFonts w:ascii="Tahoma" w:hAnsi="Tahoma" w:cs="Tahoma"/>
          <w:color w:val="auto"/>
          <w:szCs w:val="24"/>
        </w:rPr>
        <w:t xml:space="preserve"> umowy, stanowi podstawę do naliczenia kar umownych z powodu realizacji przedmiotu umowy niezgodnie z jej zapisami, jak również do odstąpienia od umowy przez Zamawiającego z winy Wykonawcy.  </w:t>
      </w:r>
    </w:p>
    <w:p w14:paraId="024DD984" w14:textId="77777777" w:rsidR="006267C9" w:rsidRPr="004A7F63" w:rsidRDefault="006267C9" w:rsidP="009A2E7B">
      <w:pPr>
        <w:tabs>
          <w:tab w:val="left" w:pos="284"/>
        </w:tabs>
        <w:spacing w:after="0" w:line="23" w:lineRule="atLeast"/>
        <w:ind w:left="0" w:firstLine="0"/>
        <w:rPr>
          <w:rFonts w:ascii="Tahoma" w:hAnsi="Tahoma" w:cs="Tahoma"/>
          <w:color w:val="auto"/>
          <w:szCs w:val="24"/>
        </w:rPr>
      </w:pPr>
    </w:p>
    <w:p w14:paraId="0A6A5FF3" w14:textId="6504C030" w:rsidR="00425E50" w:rsidRPr="004A7F63" w:rsidRDefault="00425E50" w:rsidP="009A2E7B">
      <w:p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zobowiązany jest do przedłożenia Zamawiającemu oświadczenia o zaistnieniu którejś z ww. okoliczności w terminie 3 dni roboczych od dnia powzięcia informacji o ich wystąpieniu. W przypadku wątpliwości co do uzasadnienia zmiany, </w:t>
      </w:r>
    </w:p>
    <w:p w14:paraId="2DEF954A" w14:textId="77777777" w:rsidR="00425E50" w:rsidRPr="004A7F63" w:rsidRDefault="00425E50" w:rsidP="009A2E7B">
      <w:p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Zamawiający ma prawo zażądać od Wykonawcy dodatkowych wyjaśnień, oświadczeń, dokumentów na potwierdzenie zaistnienia okoliczności uzasadniających zmianę. Wykonawca zobowiązany jest do przedstawienia Zamawiającemu kandydatury innej osoby w terminie 5 dni roboczych od dnia powzięcia informacji o wystąpieniu którejś z ww. okoliczności. W przypadku braku akceptacji Zamawiającego, Wykonawca zobowiązany jest przedstawić nową osobę w wyżej wskazanym terminie.  </w:t>
      </w:r>
    </w:p>
    <w:p w14:paraId="06ACA79E" w14:textId="77777777" w:rsidR="006267C9" w:rsidRPr="004A7F63" w:rsidRDefault="006267C9" w:rsidP="009A2E7B">
      <w:pPr>
        <w:tabs>
          <w:tab w:val="left" w:pos="284"/>
        </w:tabs>
        <w:spacing w:after="0" w:line="23" w:lineRule="atLeast"/>
        <w:ind w:left="0" w:firstLine="0"/>
        <w:rPr>
          <w:rFonts w:ascii="Tahoma" w:hAnsi="Tahoma" w:cs="Tahoma"/>
          <w:color w:val="auto"/>
          <w:szCs w:val="24"/>
        </w:rPr>
      </w:pPr>
    </w:p>
    <w:p w14:paraId="5B3F1192" w14:textId="65C2CE0F" w:rsidR="00425E50" w:rsidRPr="004A7F63" w:rsidRDefault="00425E50" w:rsidP="009A2E7B">
      <w:p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2) zmiana terminu realizacji umowy, o którym mowa w § 3 umowy, w następujących sytuacjach:  </w:t>
      </w:r>
    </w:p>
    <w:p w14:paraId="1D91F824" w14:textId="77777777" w:rsidR="00425E50" w:rsidRPr="004A7F63" w:rsidRDefault="00425E50" w:rsidP="009A2E7B">
      <w:pPr>
        <w:numPr>
          <w:ilvl w:val="0"/>
          <w:numId w:val="12"/>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 przypadku wykrycia wadliwości lub niekompletności dokumentacji projektowej, które:  </w:t>
      </w:r>
    </w:p>
    <w:p w14:paraId="03E9385A" w14:textId="77777777" w:rsidR="00425E50" w:rsidRPr="004A7F63" w:rsidRDefault="00425E50" w:rsidP="006267C9">
      <w:pPr>
        <w:numPr>
          <w:ilvl w:val="2"/>
          <w:numId w:val="45"/>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zagrażają bezpieczeństwu robót w trakcie ich realizacji lub po ich ukończeniu, niezależnie od tego, czy zagrożenie dotyczy życia lub zdrowia ludzi, całości obiektu, czy interesów osób trzecich lub  </w:t>
      </w:r>
    </w:p>
    <w:p w14:paraId="6F12C42F" w14:textId="77777777" w:rsidR="006267C9" w:rsidRPr="004A7F63" w:rsidRDefault="00425E50" w:rsidP="006267C9">
      <w:pPr>
        <w:numPr>
          <w:ilvl w:val="2"/>
          <w:numId w:val="45"/>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nie zagrażają bezpieczeństwu jak wyżej, lecz prowadzą do innych niekorzystnych cech wykonywanego obiektu, obniżając jego walory funkcjonalne bądź estetyczne lub </w:t>
      </w:r>
    </w:p>
    <w:p w14:paraId="25237BCF" w14:textId="2E525FB1" w:rsidR="00425E50" w:rsidRPr="004A7F63" w:rsidRDefault="00425E50" w:rsidP="006267C9">
      <w:pPr>
        <w:numPr>
          <w:ilvl w:val="2"/>
          <w:numId w:val="45"/>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prowadzą do niepotrzebnych kosztów samej inwestycji, bądź przedłużają czas jej realizacji i które powodują konieczność zmiany lub uzupełnienia projektu budowlanego,  </w:t>
      </w:r>
    </w:p>
    <w:p w14:paraId="5D5186FE" w14:textId="77777777" w:rsidR="00425E50" w:rsidRPr="004A7F63" w:rsidRDefault="00425E50" w:rsidP="009A2E7B">
      <w:pPr>
        <w:numPr>
          <w:ilvl w:val="0"/>
          <w:numId w:val="12"/>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 powodu przedłużającej się procedury przetargowej wyboru wykonawcy inwestycji,  </w:t>
      </w:r>
    </w:p>
    <w:p w14:paraId="1BB4B377" w14:textId="77777777" w:rsidR="00425E50" w:rsidRPr="004A7F63" w:rsidRDefault="00425E50" w:rsidP="009A2E7B">
      <w:pPr>
        <w:numPr>
          <w:ilvl w:val="0"/>
          <w:numId w:val="12"/>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jeżeli zmiany będą następstwem działania organów sądowych lub administracyjnych, w szczególności dotyczących:  </w:t>
      </w:r>
    </w:p>
    <w:p w14:paraId="7E559300" w14:textId="77777777" w:rsidR="00425E50" w:rsidRPr="004A7F63" w:rsidRDefault="00425E50" w:rsidP="009A2E7B">
      <w:pPr>
        <w:numPr>
          <w:ilvl w:val="1"/>
          <w:numId w:val="12"/>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przekroczenia określonych przez prawo terminów wydawania przez organy administracji decyzji, zezwoleń itp.,  </w:t>
      </w:r>
    </w:p>
    <w:p w14:paraId="33F55EBD" w14:textId="77777777" w:rsidR="00425E50" w:rsidRPr="004A7F63" w:rsidRDefault="00425E50" w:rsidP="009A2E7B">
      <w:pPr>
        <w:numPr>
          <w:ilvl w:val="1"/>
          <w:numId w:val="12"/>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odmowy wydania przez organy administracji wymaganych decyzji, zezwoleń, uzgodnień z przyczyn niezawinionych przez Wykonawcę lub Zamawiającego,  </w:t>
      </w:r>
    </w:p>
    <w:p w14:paraId="67403653" w14:textId="77777777" w:rsidR="00425E50" w:rsidRPr="004A7F63" w:rsidRDefault="00425E50" w:rsidP="009A2E7B">
      <w:pPr>
        <w:numPr>
          <w:ilvl w:val="0"/>
          <w:numId w:val="14"/>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 przypadku konieczności uzyskania wyroku sądowego lub innego orzeczenia sądu lub organu administracyjnego, którego konieczności nie można było przewidzieć przed wszczęciem postępowania o udzielenie zamówienia publicznego,  </w:t>
      </w:r>
    </w:p>
    <w:p w14:paraId="2570FACD" w14:textId="77777777" w:rsidR="00425E50" w:rsidRPr="004A7F63" w:rsidRDefault="00425E50" w:rsidP="009A2E7B">
      <w:pPr>
        <w:numPr>
          <w:ilvl w:val="0"/>
          <w:numId w:val="14"/>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 przypadku konieczności zaspokojenia roszczeń osób trzecich – w tym grup społecznych lub zawodowych – nie artykułowanych lub niemożliwych do jednoznacznego określenia przed wszczęciem postępowania o udzielenie zamówienia publicznego,  </w:t>
      </w:r>
    </w:p>
    <w:p w14:paraId="7A524C7B" w14:textId="77777777" w:rsidR="00425E50" w:rsidRPr="004A7F63" w:rsidRDefault="00425E50" w:rsidP="009A2E7B">
      <w:pPr>
        <w:numPr>
          <w:ilvl w:val="0"/>
          <w:numId w:val="14"/>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 przypadku, gdy nastąpi zmiana powszechnie obowiązujących przepisów prawa w zakresie mającym wpływ na realizację przedmiotu umowy i termin jej wykonania,  </w:t>
      </w:r>
    </w:p>
    <w:p w14:paraId="424D0BDC" w14:textId="77777777" w:rsidR="00425E50" w:rsidRPr="004A7F63" w:rsidRDefault="00425E50" w:rsidP="009A2E7B">
      <w:pPr>
        <w:numPr>
          <w:ilvl w:val="0"/>
          <w:numId w:val="14"/>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lastRenderedPageBreak/>
        <w:t xml:space="preserve">w przypadku, gdy realizacja przedmiotu umowy zostanie znacznie utrudniona lub uniemożliwiona przez warunki atmosferyczne, lub wykonanie pewnych prac wymaga określonych warunków atmosferycznych,  </w:t>
      </w:r>
    </w:p>
    <w:p w14:paraId="20CCD675" w14:textId="77777777" w:rsidR="00425E50" w:rsidRPr="004A7F63" w:rsidRDefault="00425E50" w:rsidP="009A2E7B">
      <w:pPr>
        <w:numPr>
          <w:ilvl w:val="0"/>
          <w:numId w:val="14"/>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 przypadku konieczności wprowadzenia robót i/lub rozwiązań zamiennych na podstawie protokołu konieczności,  </w:t>
      </w:r>
    </w:p>
    <w:p w14:paraId="6D4C10AE" w14:textId="77777777" w:rsidR="00425E50" w:rsidRPr="004A7F63" w:rsidRDefault="00425E50" w:rsidP="009A2E7B">
      <w:pPr>
        <w:numPr>
          <w:ilvl w:val="0"/>
          <w:numId w:val="14"/>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 przypadku konieczności wykonania dodatkowych robót budowlanych, o których mowa w art. 144 ust. 1 pkt 2 ustawy Prawo zamówień publicznych, </w:t>
      </w:r>
    </w:p>
    <w:p w14:paraId="1A28DCAC" w14:textId="77777777" w:rsidR="00425E50" w:rsidRPr="004A7F63" w:rsidRDefault="00425E50" w:rsidP="009A2E7B">
      <w:pPr>
        <w:numPr>
          <w:ilvl w:val="0"/>
          <w:numId w:val="14"/>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 przypadku konieczności wykonania dodatkowych badań i ekspertyz, </w:t>
      </w:r>
    </w:p>
    <w:p w14:paraId="2CA676E5" w14:textId="77777777" w:rsidR="00425E50" w:rsidRPr="004A7F63" w:rsidRDefault="00425E50" w:rsidP="009A2E7B">
      <w:pPr>
        <w:numPr>
          <w:ilvl w:val="0"/>
          <w:numId w:val="14"/>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 przypadku prac lub badań archeologicznych, wykopalisk, powodujących konieczność wstrzymania robót objętych umową, </w:t>
      </w:r>
    </w:p>
    <w:p w14:paraId="092C02D1" w14:textId="77777777" w:rsidR="00425E50" w:rsidRPr="004A7F63" w:rsidRDefault="00425E50" w:rsidP="009A2E7B">
      <w:pPr>
        <w:numPr>
          <w:ilvl w:val="0"/>
          <w:numId w:val="14"/>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 przypadku wstrzymania realizacji robót przez uprawniony organ z powodu znalezienia niewybuchów lub niewypałów, </w:t>
      </w:r>
    </w:p>
    <w:p w14:paraId="7874B44F" w14:textId="77777777" w:rsidR="00425E50" w:rsidRPr="004A7F63" w:rsidRDefault="00425E50" w:rsidP="009A2E7B">
      <w:pPr>
        <w:numPr>
          <w:ilvl w:val="0"/>
          <w:numId w:val="14"/>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 przypadku wystąpienia działania siły wyższej, tj. niezwykłych i nieprzewidzianych okoliczności niezależnych od strony, która się na nie powołuje i których konsekwencji mimo zachowania należytej staranności nie można było przewidzieć przed wszczęciem postępowania o udzielenie zamówienia publicznego. </w:t>
      </w:r>
    </w:p>
    <w:p w14:paraId="45D68A74" w14:textId="77777777" w:rsidR="006267C9" w:rsidRPr="004A7F63" w:rsidRDefault="006267C9" w:rsidP="009A2E7B">
      <w:pPr>
        <w:tabs>
          <w:tab w:val="left" w:pos="284"/>
        </w:tabs>
        <w:spacing w:after="0" w:line="23" w:lineRule="atLeast"/>
        <w:ind w:left="0" w:firstLine="0"/>
        <w:rPr>
          <w:rFonts w:ascii="Tahoma" w:hAnsi="Tahoma" w:cs="Tahoma"/>
          <w:color w:val="auto"/>
          <w:szCs w:val="24"/>
        </w:rPr>
      </w:pPr>
    </w:p>
    <w:p w14:paraId="3036373B" w14:textId="4A9B609F" w:rsidR="00425E50" w:rsidRPr="004A7F63" w:rsidRDefault="00425E50" w:rsidP="009A2E7B">
      <w:p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Pod pojęciem </w:t>
      </w:r>
      <w:r w:rsidRPr="004A7F63">
        <w:rPr>
          <w:rFonts w:ascii="Tahoma" w:hAnsi="Tahoma" w:cs="Tahoma"/>
          <w:i/>
          <w:color w:val="auto"/>
          <w:szCs w:val="24"/>
        </w:rPr>
        <w:t xml:space="preserve">„siły wyższej” </w:t>
      </w:r>
      <w:r w:rsidRPr="004A7F63">
        <w:rPr>
          <w:rFonts w:ascii="Tahoma" w:hAnsi="Tahoma" w:cs="Tahoma"/>
          <w:color w:val="auto"/>
          <w:szCs w:val="24"/>
        </w:rPr>
        <w:t xml:space="preserve">na potrzeby niniejszego warunku, rozumieć należy zdarzenie zewnętrzne łącznie spełniające następujące warunki:  </w:t>
      </w:r>
    </w:p>
    <w:p w14:paraId="2AF1A814" w14:textId="77777777" w:rsidR="00425E50" w:rsidRPr="004A7F63" w:rsidRDefault="00425E50" w:rsidP="009A2E7B">
      <w:pPr>
        <w:numPr>
          <w:ilvl w:val="0"/>
          <w:numId w:val="15"/>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o charakterze niezależnym od stron,  </w:t>
      </w:r>
    </w:p>
    <w:p w14:paraId="13C9D259" w14:textId="77777777" w:rsidR="00425E50" w:rsidRPr="004A7F63" w:rsidRDefault="00425E50" w:rsidP="009A2E7B">
      <w:pPr>
        <w:numPr>
          <w:ilvl w:val="0"/>
          <w:numId w:val="15"/>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którego nie można było przewidzieć przed wszczęciem postępowania o udzielenie zamówienia publicznego,  </w:t>
      </w:r>
    </w:p>
    <w:p w14:paraId="409753F5" w14:textId="77777777" w:rsidR="00425E50" w:rsidRPr="004A7F63" w:rsidRDefault="00425E50" w:rsidP="009A2E7B">
      <w:pPr>
        <w:numPr>
          <w:ilvl w:val="0"/>
          <w:numId w:val="15"/>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którego nie można uniknąć ani któremu strony nie mogły zapobiec przy zachowaniu należytej staranności,  </w:t>
      </w:r>
    </w:p>
    <w:p w14:paraId="087CBD9E" w14:textId="77777777" w:rsidR="00425E50" w:rsidRPr="004A7F63" w:rsidRDefault="00425E50" w:rsidP="009A2E7B">
      <w:pPr>
        <w:numPr>
          <w:ilvl w:val="0"/>
          <w:numId w:val="15"/>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którego nie można przypisać drugiej stronie.  </w:t>
      </w:r>
    </w:p>
    <w:p w14:paraId="3483012F" w14:textId="77777777" w:rsidR="00425E50" w:rsidRPr="004A7F63" w:rsidRDefault="00425E50" w:rsidP="009A2E7B">
      <w:p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Za </w:t>
      </w:r>
      <w:r w:rsidRPr="004A7F63">
        <w:rPr>
          <w:rFonts w:ascii="Tahoma" w:hAnsi="Tahoma" w:cs="Tahoma"/>
          <w:i/>
          <w:color w:val="auto"/>
          <w:szCs w:val="24"/>
        </w:rPr>
        <w:t xml:space="preserve">„siłę wyższą” </w:t>
      </w:r>
      <w:r w:rsidRPr="004A7F63">
        <w:rPr>
          <w:rFonts w:ascii="Tahoma" w:hAnsi="Tahoma" w:cs="Tahoma"/>
          <w:color w:val="auto"/>
          <w:szCs w:val="24"/>
        </w:rPr>
        <w:t xml:space="preserve">warunkującą zmianę umowy uważać się będzie w szczególności:  </w:t>
      </w:r>
    </w:p>
    <w:p w14:paraId="20D1370D" w14:textId="77777777" w:rsidR="00425E50" w:rsidRPr="004A7F63" w:rsidRDefault="00425E50" w:rsidP="009A2E7B">
      <w:pPr>
        <w:numPr>
          <w:ilvl w:val="0"/>
          <w:numId w:val="15"/>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powódź, pożar,  </w:t>
      </w:r>
    </w:p>
    <w:p w14:paraId="1539B26F" w14:textId="77777777" w:rsidR="00425E50" w:rsidRPr="004A7F63" w:rsidRDefault="00425E50" w:rsidP="009A2E7B">
      <w:pPr>
        <w:numPr>
          <w:ilvl w:val="0"/>
          <w:numId w:val="15"/>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inne zdarzenia związane z działaniem sił natury, nietypowe dla tego obszaru.  Za </w:t>
      </w:r>
      <w:r w:rsidRPr="004A7F63">
        <w:rPr>
          <w:rFonts w:ascii="Tahoma" w:hAnsi="Tahoma" w:cs="Tahoma"/>
          <w:i/>
          <w:color w:val="auto"/>
          <w:szCs w:val="24"/>
        </w:rPr>
        <w:t xml:space="preserve">„siłę wyższą” </w:t>
      </w:r>
      <w:r w:rsidRPr="004A7F63">
        <w:rPr>
          <w:rFonts w:ascii="Tahoma" w:hAnsi="Tahoma" w:cs="Tahoma"/>
          <w:color w:val="auto"/>
          <w:szCs w:val="24"/>
        </w:rPr>
        <w:t xml:space="preserve">warunkującą zmianę umowy uważać się będzie również:  </w:t>
      </w:r>
    </w:p>
    <w:p w14:paraId="617F1574" w14:textId="77777777" w:rsidR="00425E50" w:rsidRPr="004A7F63" w:rsidRDefault="00425E50" w:rsidP="009A2E7B">
      <w:pPr>
        <w:numPr>
          <w:ilvl w:val="0"/>
          <w:numId w:val="15"/>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zamieszki, strajki, ataki terrorystyczne, działania wojenne,  </w:t>
      </w:r>
    </w:p>
    <w:p w14:paraId="6366E7C4" w14:textId="77777777" w:rsidR="00425E50" w:rsidRPr="004A7F63" w:rsidRDefault="00425E50" w:rsidP="009A2E7B">
      <w:pPr>
        <w:numPr>
          <w:ilvl w:val="0"/>
          <w:numId w:val="15"/>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nagłe i długotrwałe przerwy w dostawie energii elektrycznej,  </w:t>
      </w:r>
    </w:p>
    <w:p w14:paraId="7DD6483B" w14:textId="77777777" w:rsidR="00425E50" w:rsidRPr="004A7F63" w:rsidRDefault="00425E50" w:rsidP="009A2E7B">
      <w:pPr>
        <w:numPr>
          <w:ilvl w:val="0"/>
          <w:numId w:val="15"/>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promieniowanie lub skażenia,  </w:t>
      </w:r>
    </w:p>
    <w:p w14:paraId="209DED35" w14:textId="77777777" w:rsidR="00425E50" w:rsidRPr="004A7F63" w:rsidRDefault="00425E50" w:rsidP="009A2E7B">
      <w:pPr>
        <w:numPr>
          <w:ilvl w:val="0"/>
          <w:numId w:val="15"/>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nieprzewidziane uszkodzenie lub zniszczenie obiektu budowlanego, urządzenia technicznego lub systemu urządzeń technicznych powodujące przerwę w ich używaniu lub utratę ich właściwości, bez których zrealizowanie założonego pierwotnie celu umowy stało się niemożliwe,  </w:t>
      </w:r>
    </w:p>
    <w:p w14:paraId="65A1C1C6" w14:textId="77777777" w:rsidR="00425E50" w:rsidRPr="004A7F63" w:rsidRDefault="00425E50" w:rsidP="009A2E7B">
      <w:pPr>
        <w:numPr>
          <w:ilvl w:val="0"/>
          <w:numId w:val="15"/>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wystąpienie na obszarze, na którym realizowany jest przedmiot umowy zakażeń lub </w:t>
      </w:r>
      <w:proofErr w:type="spellStart"/>
      <w:r w:rsidRPr="004A7F63">
        <w:rPr>
          <w:rFonts w:ascii="Tahoma" w:hAnsi="Tahoma" w:cs="Tahoma"/>
          <w:color w:val="auto"/>
          <w:szCs w:val="24"/>
        </w:rPr>
        <w:t>zachorowań</w:t>
      </w:r>
      <w:proofErr w:type="spellEnd"/>
      <w:r w:rsidRPr="004A7F63">
        <w:rPr>
          <w:rFonts w:ascii="Tahoma" w:hAnsi="Tahoma" w:cs="Tahoma"/>
          <w:color w:val="auto"/>
          <w:szCs w:val="24"/>
        </w:rPr>
        <w:t xml:space="preserve"> na chorobę zakaźną lub innych zjawisk związanych ze zdrowiem w liczbie większej niż zwykle albo wystąpienie zakażeń lub chorób zakaźnych dotychczas niewystępujących.  </w:t>
      </w:r>
    </w:p>
    <w:p w14:paraId="0993B9A0" w14:textId="77777777" w:rsidR="00425E50" w:rsidRPr="004A7F63" w:rsidRDefault="00425E50" w:rsidP="009A2E7B">
      <w:p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Wystąpienie powyższych okoliczności musi być potwierdzone wpisem do dziennika budowy o wstrzymaniu robót. </w:t>
      </w:r>
    </w:p>
    <w:p w14:paraId="79B76AAB" w14:textId="77777777" w:rsidR="006267C9" w:rsidRPr="004A7F63" w:rsidRDefault="006267C9" w:rsidP="009A2E7B">
      <w:pPr>
        <w:tabs>
          <w:tab w:val="left" w:pos="284"/>
        </w:tabs>
        <w:spacing w:after="0" w:line="23" w:lineRule="atLeast"/>
        <w:ind w:left="0" w:firstLine="0"/>
        <w:rPr>
          <w:rFonts w:ascii="Tahoma" w:hAnsi="Tahoma" w:cs="Tahoma"/>
          <w:color w:val="auto"/>
          <w:szCs w:val="24"/>
        </w:rPr>
      </w:pPr>
    </w:p>
    <w:p w14:paraId="0344E9CC" w14:textId="59E322B5" w:rsidR="00425E50" w:rsidRPr="004A7F63" w:rsidRDefault="00425E50" w:rsidP="009A2E7B">
      <w:p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Zmiana terminów możliwa będzie o okres odpowiadający opóźnieniu wynikłym z ww. przyczyn, a wystąpienie okoliczności uzasadniającej zmianę terminów musi być </w:t>
      </w:r>
      <w:r w:rsidRPr="004A7F63">
        <w:rPr>
          <w:rFonts w:ascii="Tahoma" w:hAnsi="Tahoma" w:cs="Tahoma"/>
          <w:color w:val="auto"/>
          <w:szCs w:val="24"/>
        </w:rPr>
        <w:lastRenderedPageBreak/>
        <w:t xml:space="preserve">potwierdzone w sposób odpowiedni dla okoliczności np. protokołem konieczności podpisanym przez Wykonawcę, Zamawiającego, Inspektora Nadzoru, wpisem do dziennika budowy o wstrzymaniu robót.  </w:t>
      </w:r>
    </w:p>
    <w:p w14:paraId="05C9F335" w14:textId="77777777" w:rsidR="00425E50" w:rsidRPr="004A7F63" w:rsidRDefault="00425E50" w:rsidP="009A2E7B">
      <w:pPr>
        <w:numPr>
          <w:ilvl w:val="0"/>
          <w:numId w:val="1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 przypadku wystąpienia robót zamiennych, w tym zmiany technologii i sposobu wykonania robót w zakresie dotyczącym zmian w stosunku do dokumentacji projektowej wprowadzonych protokołem konieczności, zaakceptowanym przez Zamawiającego: </w:t>
      </w:r>
    </w:p>
    <w:p w14:paraId="2F83DF4C" w14:textId="77777777" w:rsidR="00425E50" w:rsidRPr="004A7F63" w:rsidRDefault="00425E50" w:rsidP="009A2E7B">
      <w:pPr>
        <w:numPr>
          <w:ilvl w:val="1"/>
          <w:numId w:val="1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na wniosek Wykonawcy, w trakcie prowadzenia robót mogą być dokonywane roboty zamienne w tym zmiany technologii i sposobu wykonania elementów robót i wyposażenia. Dopuszcza się je tylko w przypadkach, gdy proponowane przez Wykonawcę rozwiązanie jest równorzędne lub lepsze funkcjonalnie od tego, jakie przewiduje umowa i jej załączniki, a jednocześnie nie spowoduje zwiększenia kosztów robót i zmiany terminu zakończenia zadania. W tym przypadku Wykonawca przedstawia projekt zamienny, zwierający opis proponowanych zmian, niezbędne rysunki i wycenę kosztów (kosztorys różnicowy obrazujący różnice pomiędzy kosztorysem ofertowym a proponowanym rozwiązaniem zamiennym). Wniosek taki wymaga akceptacji przez Inspektora Nadzoru i Inspektora nadzoru (będącego jednocześnie koordynatorem wielobranżowego zespołu Inspektorów nadzoru inwestorskiego) w formie protokołu konieczności i zatwierdzenia do realizacji przez Zamawiającego, </w:t>
      </w:r>
    </w:p>
    <w:p w14:paraId="711A2311" w14:textId="77777777" w:rsidR="00425E50" w:rsidRPr="004A7F63" w:rsidRDefault="00425E50" w:rsidP="009A2E7B">
      <w:pPr>
        <w:numPr>
          <w:ilvl w:val="1"/>
          <w:numId w:val="1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na wniosek Zamawiającego, w trakcie prowadzenia robót, mogą być dokonywane zmiany technologii i sposobu wykonania elementów robót i wyposażenia, jeżeli z punktu widzenia Zamawiającego zachodzi potrzeba zmiany rozwiązań opisanych w umowie i załącznikach. Dopuszcza się je tylko w przypadkach, gdy proponowane rozwiązanie nie spowoduje zwiększenia kosztów robót i zmiany terminu zakończenia zadania. W tym przypadku Inspektor Nadzoru i Inspektor nadzoru (będącego jednocześnie koordynatorem wielobranżowego zespołu Inspektorów nadzoru inwestorskiego) sporządza protokół konieczności wraz z opinią w sprawie ich wykonania, celem akceptacji przez Zamawiającego.  </w:t>
      </w:r>
    </w:p>
    <w:p w14:paraId="12C0242C" w14:textId="77777777" w:rsidR="00425E50" w:rsidRPr="004A7F63" w:rsidRDefault="00425E50" w:rsidP="009A2E7B">
      <w:pPr>
        <w:numPr>
          <w:ilvl w:val="0"/>
          <w:numId w:val="16"/>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 zakresie zmiany podwykonawcy lub rezygnacji z udziału podwykonawcy przy realizacji przedmiotu zamówienia.  </w:t>
      </w:r>
    </w:p>
    <w:p w14:paraId="703877E2" w14:textId="77777777" w:rsidR="00425E50" w:rsidRPr="004A7F63" w:rsidRDefault="00425E50" w:rsidP="009A2E7B">
      <w:p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Zmiana lub rezygnacja z podwykonawcy może nastąpić wyłącznie po przedstawieniu przez Wykonawcę oświadczenia podwykonawcy o jego rezygnacji z udziału w realizacji przedmiotu zamówienia oraz o braku roszczeń wobec Wykonawcy z tytułu realizacji umowy.  </w:t>
      </w:r>
    </w:p>
    <w:p w14:paraId="415C1961" w14:textId="77777777" w:rsidR="00425E50" w:rsidRPr="004A7F63" w:rsidRDefault="00425E50" w:rsidP="009A2E7B">
      <w:p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Jeżeli zmiana albo rezygnacja z podwykonawcy dotyczy podmiotu, na którego zasoby </w:t>
      </w:r>
    </w:p>
    <w:p w14:paraId="054676E2" w14:textId="77777777" w:rsidR="00425E50" w:rsidRPr="004A7F63" w:rsidRDefault="00425E50" w:rsidP="009A2E7B">
      <w:pPr>
        <w:tabs>
          <w:tab w:val="left" w:pos="284"/>
        </w:tabs>
        <w:spacing w:after="0" w:line="23" w:lineRule="atLeast"/>
        <w:ind w:left="0" w:right="-11" w:firstLine="0"/>
        <w:jc w:val="left"/>
        <w:rPr>
          <w:rFonts w:ascii="Tahoma" w:hAnsi="Tahoma" w:cs="Tahoma"/>
          <w:color w:val="auto"/>
          <w:szCs w:val="24"/>
        </w:rPr>
      </w:pPr>
      <w:r w:rsidRPr="004A7F63">
        <w:rPr>
          <w:rFonts w:ascii="Tahoma" w:hAnsi="Tahoma" w:cs="Tahoma"/>
          <w:color w:val="auto"/>
          <w:szCs w:val="24"/>
        </w:rPr>
        <w:t xml:space="preserve">Wykonawca powoływał się, na zasadach określonych w art. 22a ust. 1 ustawy Prawo zamówień publicznych, w celu wykazania spełnianie warunków udziału w postępowaniu, Zamawiający dopuści zmianę pod warunkiem, że Wykonawca wykaże, że proponowany inny podwykonawca (lub Wykonawca samodzielnie) spełniania warunki w stopniu nie mniejszym niż podwykonawca, na którego zasoby Wykonawca powoływał się w trakcie postępowania o udzielenie zamówienia i nie podlega wykluczeniu z postępowania w przypadkach określonych w specyfikacji istotnych warunków zamówienia. </w:t>
      </w:r>
    </w:p>
    <w:p w14:paraId="7B4B6B01" w14:textId="77777777" w:rsidR="00425E50" w:rsidRPr="004A7F63" w:rsidRDefault="00425E50" w:rsidP="009A2E7B">
      <w:p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Jeżeli powierzenie podwykonawcy wykonania części zamówienia na roboty budowlane lub usługi następuje w trakcie jego realizacji, Wykonawca na żądanie Zamawiającego </w:t>
      </w:r>
      <w:r w:rsidRPr="004A7F63">
        <w:rPr>
          <w:rFonts w:ascii="Tahoma" w:hAnsi="Tahoma" w:cs="Tahoma"/>
          <w:color w:val="auto"/>
          <w:szCs w:val="24"/>
        </w:rPr>
        <w:lastRenderedPageBreak/>
        <w:t xml:space="preserve">przedstawi oświadczenie, o którym mowa w art. 25a ust. 1 ustawy Prawo zamówień publicznych lub oświadczenia lub dokumenty potwierdzające brak podstaw wykluczenia wobec tego podwykonawcy. Jeżeli Zamawiający stwierdzi, że wobec danego podwykonawcy zachodzą podstawy wykluczenia, Wykonawca obowiązany jest zastąpić tego podwykonawcę lub zrezygnować z powierzenia wykonania części zamówienia podwykonawcy.  </w:t>
      </w:r>
    </w:p>
    <w:p w14:paraId="1754FA54" w14:textId="77777777" w:rsidR="00425E50" w:rsidRPr="004A7F63" w:rsidRDefault="00425E50" w:rsidP="009A2E7B">
      <w:pPr>
        <w:numPr>
          <w:ilvl w:val="0"/>
          <w:numId w:val="17"/>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 zakresie zmiany kwoty wynagrodzenia na zasadach określonych w ust. 2, w przypadku:  </w:t>
      </w:r>
    </w:p>
    <w:p w14:paraId="321430D3" w14:textId="77777777" w:rsidR="00425E50" w:rsidRPr="004A7F63" w:rsidRDefault="00425E50" w:rsidP="009A2E7B">
      <w:pPr>
        <w:numPr>
          <w:ilvl w:val="1"/>
          <w:numId w:val="17"/>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zmiany stawki podatku od towarów i usług (VAT), w trakcie realizacji przedmiotu umowy dla robót objętych przedmiotem zamówienia, jeżeli zmiany te będą miały wpływ na koszt wykonania zamówienia przez Wykonawcę. Dotyczy to części wynagrodzenia za prace, których w dniu zmiany stawki podatku VAT jeszcze nie wykonano, </w:t>
      </w:r>
    </w:p>
    <w:p w14:paraId="4BA1CCFE" w14:textId="77777777" w:rsidR="00425E50" w:rsidRPr="004A7F63" w:rsidRDefault="00425E50" w:rsidP="009A2E7B">
      <w:pPr>
        <w:numPr>
          <w:ilvl w:val="1"/>
          <w:numId w:val="17"/>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zmiany wysokości minimalnego wynagrodzenia za pracę albo wysokości minimalnej stawki godzinowej, ustalonych na podstawie przepisów ustawy z dnia 10 października </w:t>
      </w:r>
    </w:p>
    <w:p w14:paraId="19420AE9" w14:textId="77777777" w:rsidR="00425E50" w:rsidRPr="004A7F63" w:rsidRDefault="00425E50" w:rsidP="009A2E7B">
      <w:p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2002 r. o minimalnym wynagrodzeniu za pracę, </w:t>
      </w:r>
    </w:p>
    <w:p w14:paraId="15A94FEF" w14:textId="77777777" w:rsidR="00425E50" w:rsidRPr="004A7F63" w:rsidRDefault="00425E50" w:rsidP="009A2E7B">
      <w:pPr>
        <w:numPr>
          <w:ilvl w:val="1"/>
          <w:numId w:val="17"/>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zmiany zasad podlegania ubezpieczeniom społecznym lub ubezpieczeniu zdrowotnemu lub wysokości stawki składki na ubezpieczenia społeczne lub zdrowotne  </w:t>
      </w:r>
    </w:p>
    <w:p w14:paraId="1B6C3BA6" w14:textId="1CCF5349" w:rsidR="00425E50" w:rsidRPr="004A7F63" w:rsidRDefault="00425E50" w:rsidP="006267C9">
      <w:pPr>
        <w:pStyle w:val="Akapitzlist"/>
        <w:numPr>
          <w:ilvl w:val="0"/>
          <w:numId w:val="46"/>
        </w:numPr>
        <w:tabs>
          <w:tab w:val="left" w:pos="284"/>
        </w:tabs>
        <w:spacing w:after="0" w:line="23" w:lineRule="atLeast"/>
        <w:ind w:left="284" w:hanging="284"/>
        <w:rPr>
          <w:rFonts w:ascii="Tahoma" w:hAnsi="Tahoma" w:cs="Tahoma"/>
          <w:color w:val="auto"/>
          <w:szCs w:val="24"/>
        </w:rPr>
      </w:pPr>
      <w:r w:rsidRPr="004A7F63">
        <w:rPr>
          <w:rFonts w:ascii="Tahoma" w:hAnsi="Tahoma" w:cs="Tahoma"/>
          <w:color w:val="auto"/>
          <w:szCs w:val="24"/>
        </w:rPr>
        <w:t xml:space="preserve">jeżeli zmiany te będą miały wpływ na koszty wykonania zamówienia przez Wykonawcę.  </w:t>
      </w:r>
    </w:p>
    <w:p w14:paraId="22390F25" w14:textId="77777777" w:rsidR="00425E50" w:rsidRPr="004A7F63" w:rsidRDefault="00425E50" w:rsidP="009A2E7B">
      <w:pPr>
        <w:numPr>
          <w:ilvl w:val="0"/>
          <w:numId w:val="17"/>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ograniczenie zakresu robót objętych umową wraz ze zmniejszeniem wynagrodzenia Wykonawcy. </w:t>
      </w:r>
    </w:p>
    <w:p w14:paraId="0206CEFE" w14:textId="77777777" w:rsidR="00425E50" w:rsidRPr="004A7F63" w:rsidRDefault="00425E50" w:rsidP="009A2E7B">
      <w:p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Zamawiający może postanowić o ograniczeniu zakresu robót (prac) objętych umową. Zamawiający poinformuje o tym fakcie Wykonawcę w formie oświadczenia, które po uzgodnieniu wartości wynagrodzenia podlegającego obniżeniu przybierze formę aneksu do umowy. Jeżeli wartość prac niewykonanych nie wynika z dokumentacji kontraktowej, a Strony w terminie 7 dni od daty złożenia przez Zamawiającego oświadczenia o ograniczeniu prac nie osiągną porozumienia odnośnie wartości tych prac, to wartość tych prac wyceni powołany przez Strony biegły, którego wynagrodzenie zostanie przez Strony uzgodnione i pokryte po połowie.  </w:t>
      </w:r>
    </w:p>
    <w:p w14:paraId="5A3FA3DD" w14:textId="77777777" w:rsidR="00425E50" w:rsidRPr="004A7F63" w:rsidRDefault="00425E50" w:rsidP="009A2E7B">
      <w:pPr>
        <w:numPr>
          <w:ilvl w:val="0"/>
          <w:numId w:val="17"/>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 zakresie zmiany harmonogramu rzeczowo-finansowego: </w:t>
      </w:r>
    </w:p>
    <w:p w14:paraId="567E3AF7" w14:textId="77777777" w:rsidR="00425E50" w:rsidRPr="004A7F63" w:rsidRDefault="00425E50" w:rsidP="009A2E7B">
      <w:p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Dopuszczalne są zmiany harmonogramu rzeczowo-finansowego, które nie powodują zmiany terminu, o których mowa w § 6 ust. 3 umowy. Zmiany te nie wymagają aneksu do umowy, lecz wymagają pisemnej akceptacji Zamawiającego i/lub Inspektora nadzoru (będącego jednocześnie koordynatorem wielobranżowego zespołu Inspektorów nadzoru inwestorskiego) </w:t>
      </w:r>
    </w:p>
    <w:p w14:paraId="43A8F2DE" w14:textId="4CE87ABA" w:rsidR="00425E50" w:rsidRPr="004A7F63" w:rsidRDefault="006267C9" w:rsidP="009A2E7B">
      <w:pPr>
        <w:numPr>
          <w:ilvl w:val="0"/>
          <w:numId w:val="17"/>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z</w:t>
      </w:r>
      <w:r w:rsidR="00425E50" w:rsidRPr="004A7F63">
        <w:rPr>
          <w:rFonts w:ascii="Tahoma" w:hAnsi="Tahoma" w:cs="Tahoma"/>
          <w:color w:val="auto"/>
          <w:szCs w:val="24"/>
        </w:rPr>
        <w:t xml:space="preserve">miany dotyczące realizacji dodatkowych robót budowlanych, o których mowa w art. 144 ust. 1 pkt 2  ustawy Prawo zamówień publicznych przez dotychczasowego Wykonawcę, nieobjętych zamówieniem podstawowym, o ile stały się niezbędne i zostały spełnione łącznie następujące warunki: </w:t>
      </w:r>
    </w:p>
    <w:p w14:paraId="437A0005" w14:textId="77777777" w:rsidR="00425E50" w:rsidRPr="004A7F63" w:rsidRDefault="00425E50" w:rsidP="009A2E7B">
      <w:pPr>
        <w:numPr>
          <w:ilvl w:val="2"/>
          <w:numId w:val="18"/>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zmiana Wykonawcy nie może zostać dokonana z powodów ekonomicznych lub technicznych, w szczególności dotyczących zamienności lub interoperacyjności sprzętu, usług lub instalacji, zamówionych w ramach zamówienia podstawowego, </w:t>
      </w:r>
    </w:p>
    <w:p w14:paraId="3A5FA3B2" w14:textId="77777777" w:rsidR="00425E50" w:rsidRPr="004A7F63" w:rsidRDefault="00425E50" w:rsidP="009A2E7B">
      <w:pPr>
        <w:numPr>
          <w:ilvl w:val="2"/>
          <w:numId w:val="18"/>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zmiana Wykonawcy spowodowałaby istotną niedogodność lub znaczne zwiększenie kosztów dla Zamawiającego, </w:t>
      </w:r>
    </w:p>
    <w:p w14:paraId="0217C261" w14:textId="77777777" w:rsidR="00425E50" w:rsidRPr="004A7F63" w:rsidRDefault="00425E50" w:rsidP="009A2E7B">
      <w:pPr>
        <w:numPr>
          <w:ilvl w:val="2"/>
          <w:numId w:val="18"/>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lastRenderedPageBreak/>
        <w:t xml:space="preserve">wartość każdej kolejnej zmiany nie przekracza 50% wartości zamówienia określonej pierwotnie w umowie, </w:t>
      </w:r>
    </w:p>
    <w:p w14:paraId="6488A721" w14:textId="77777777" w:rsidR="00425E50" w:rsidRPr="004A7F63" w:rsidRDefault="00425E50" w:rsidP="009A2E7B">
      <w:pPr>
        <w:numPr>
          <w:ilvl w:val="0"/>
          <w:numId w:val="17"/>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 sytuacji gdy Wykonawcę, któremu udzielono zamówienie ma zastąpić nowy Wykonawca: </w:t>
      </w:r>
    </w:p>
    <w:p w14:paraId="6980770D" w14:textId="77777777" w:rsidR="00425E50" w:rsidRPr="004A7F63" w:rsidRDefault="00425E50" w:rsidP="009A2E7B">
      <w:pPr>
        <w:numPr>
          <w:ilvl w:val="2"/>
          <w:numId w:val="20"/>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na podstawie postanowień umownych, o których mowa w art. 144 ust. 1 pkt 1 ustawy </w:t>
      </w:r>
    </w:p>
    <w:p w14:paraId="00642B4F" w14:textId="77777777" w:rsidR="00425E50" w:rsidRPr="004A7F63" w:rsidRDefault="00425E50" w:rsidP="009A2E7B">
      <w:p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Prawo zamówień publicznych, </w:t>
      </w:r>
    </w:p>
    <w:p w14:paraId="1DDE134C" w14:textId="77777777" w:rsidR="00425E50" w:rsidRPr="004A7F63" w:rsidRDefault="00425E50" w:rsidP="009A2E7B">
      <w:pPr>
        <w:numPr>
          <w:ilvl w:val="2"/>
          <w:numId w:val="20"/>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6B971AC8" w14:textId="77777777" w:rsidR="00425E50" w:rsidRPr="004A7F63" w:rsidRDefault="00425E50" w:rsidP="009A2E7B">
      <w:pPr>
        <w:numPr>
          <w:ilvl w:val="2"/>
          <w:numId w:val="20"/>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 wyniku przejęcia przez Zamawiającego zobowiązań Wykonawcy względem jego podwykonawców. </w:t>
      </w:r>
    </w:p>
    <w:p w14:paraId="55DE7C00" w14:textId="77777777" w:rsidR="00D1620C" w:rsidRPr="004A7F63" w:rsidRDefault="00425E50" w:rsidP="009A2E7B">
      <w:pPr>
        <w:numPr>
          <w:ilvl w:val="0"/>
          <w:numId w:val="17"/>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zmiany o których mowa w art. 144 ust. 1 pkt 2-6 z uwzględnieniem art. 144 ust.1a, 1b, 1d, oraz 1e ustawy Prawo zamówień publicznych.</w:t>
      </w:r>
    </w:p>
    <w:p w14:paraId="1EEB6085" w14:textId="5281FB12" w:rsidR="00425E50" w:rsidRPr="004A7F63" w:rsidRDefault="00425E50" w:rsidP="009A2E7B">
      <w:pPr>
        <w:numPr>
          <w:ilvl w:val="0"/>
          <w:numId w:val="17"/>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inne zmiany:  </w:t>
      </w:r>
    </w:p>
    <w:p w14:paraId="46E29D84" w14:textId="77777777" w:rsidR="00425E50" w:rsidRPr="004A7F63" w:rsidRDefault="00425E50" w:rsidP="009A2E7B">
      <w:pPr>
        <w:numPr>
          <w:ilvl w:val="2"/>
          <w:numId w:val="1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zmiany dotyczące nazwy, siedziby Wykonawcy lub jego formy organizacyjno-prawnej w trakcie trwania umowy, numerów kont bankowych oraz innych danych identyfikacyjnych,  </w:t>
      </w:r>
    </w:p>
    <w:p w14:paraId="7EC1AA90" w14:textId="77777777" w:rsidR="00425E50" w:rsidRPr="004A7F63" w:rsidRDefault="00425E50" w:rsidP="009A2E7B">
      <w:pPr>
        <w:numPr>
          <w:ilvl w:val="2"/>
          <w:numId w:val="1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dopuszczalne są wszelkie zmiany nieistotne rozumiane w ten sposób, że wiedza o ich wprowadzeniu na etapie postępowania o zamówienie nie wpłynęłaby na krąg podmiotów ubiegających się o zamówienie ani na wynik postępowania o udzielenie zamówienia publicznego.  </w:t>
      </w:r>
    </w:p>
    <w:p w14:paraId="66B95FCE" w14:textId="77777777" w:rsidR="00425E50" w:rsidRPr="004A7F63" w:rsidRDefault="00425E50" w:rsidP="009A2E7B">
      <w:pPr>
        <w:numPr>
          <w:ilvl w:val="2"/>
          <w:numId w:val="1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 sytuacji gdy konieczność zmiany umowy spowodowana jest okolicznościami, których Zamawiający, działając z należytą starannością, nie mógł przewidzieć, a wartość zmiany nie przekracza 50% wartości zamówienia określonej pierwotnie w umowie, przy czym zmiana nie może prowadzić do zmiany charakteru umowy, </w:t>
      </w:r>
    </w:p>
    <w:p w14:paraId="709D47A9" w14:textId="77777777" w:rsidR="00425E50" w:rsidRPr="004A7F63" w:rsidRDefault="00425E50" w:rsidP="009A2E7B">
      <w:pPr>
        <w:numPr>
          <w:ilvl w:val="2"/>
          <w:numId w:val="1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zmiany, niezależnie od wartości, nie będące istotne, w rozumieniu § 16 ust. 4, </w:t>
      </w:r>
    </w:p>
    <w:p w14:paraId="5CD318D3" w14:textId="77777777" w:rsidR="00425E50" w:rsidRPr="004A7F63" w:rsidRDefault="00425E50" w:rsidP="009A2E7B">
      <w:pPr>
        <w:numPr>
          <w:ilvl w:val="2"/>
          <w:numId w:val="1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 sytuacji, gdy łączna wartość zmian jest mniejsza niż kwota określona w przepisach wydanych na podstawie art. 11 ust. 8 ustawy Prawo zamówień publicznych i jest mniejsza od 15% wartości zamówienia określonego pierwotnie w umowie, przy czym zmiana ta nie może prowadzić do zmiany charakteru umowy. </w:t>
      </w:r>
    </w:p>
    <w:p w14:paraId="0FCF231F" w14:textId="77777777" w:rsidR="006267C9" w:rsidRPr="004A7F63" w:rsidRDefault="006267C9" w:rsidP="009A2E7B">
      <w:pPr>
        <w:tabs>
          <w:tab w:val="left" w:pos="284"/>
        </w:tabs>
        <w:spacing w:after="0" w:line="23" w:lineRule="atLeast"/>
        <w:ind w:left="0" w:firstLine="0"/>
        <w:rPr>
          <w:rFonts w:ascii="Tahoma" w:hAnsi="Tahoma" w:cs="Tahoma"/>
          <w:color w:val="auto"/>
          <w:szCs w:val="24"/>
        </w:rPr>
      </w:pPr>
    </w:p>
    <w:p w14:paraId="296C4F5D" w14:textId="0DB91108" w:rsidR="00425E50" w:rsidRPr="004A7F63" w:rsidRDefault="00425E50" w:rsidP="009A2E7B">
      <w:p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2. Wynagrodzenie zostaje ustalone na czas obowiązywania niniejszej umowy i nie będzie podlegać waloryzacji z wyjątkiem sytuacji wskazanych w ust. 1 pkt 5, na następujących zasadach:  </w:t>
      </w:r>
    </w:p>
    <w:p w14:paraId="3B2D6E2A" w14:textId="77777777" w:rsidR="00425E50" w:rsidRPr="004A7F63" w:rsidRDefault="00425E50" w:rsidP="009A2E7B">
      <w:pPr>
        <w:numPr>
          <w:ilvl w:val="0"/>
          <w:numId w:val="23"/>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Zmiana wysokości wynagrodzenia należnego Wykonawcy w przypadku zaistnienia przesłanki, o której mowa w ust. 1 pkt 5 lit. a, będzie odnosić się wyłącznie do części wynagrodzenia za prace, których w dniu zmiany stawki podatku VAT jeszcze nie wykonano, przy czym wynagrodzenie netto pozostaje bez zmian. Zmianie podlega wartość brutto oraz wartości podatku VAT.  </w:t>
      </w:r>
    </w:p>
    <w:p w14:paraId="58E810C1" w14:textId="77777777" w:rsidR="00425E50" w:rsidRPr="004A7F63" w:rsidRDefault="00425E50" w:rsidP="009A2E7B">
      <w:pPr>
        <w:numPr>
          <w:ilvl w:val="0"/>
          <w:numId w:val="23"/>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 razie zaistnienia określonej w ust. 1 pkt 5 lit. a, b lub c podstawy do zmiany wynagrodzenia, zastosowanie znajduje następująca procedura:  </w:t>
      </w:r>
    </w:p>
    <w:p w14:paraId="59D7B199" w14:textId="77777777" w:rsidR="00425E50" w:rsidRPr="004A7F63" w:rsidRDefault="00425E50" w:rsidP="009A2E7B">
      <w:p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a) Wykonawca powinien przedstawić Zamawiającemu w formie pisemnej wniosek o zmianę umowy, zawierający w szczególności:  </w:t>
      </w:r>
    </w:p>
    <w:p w14:paraId="42C53397" w14:textId="77777777" w:rsidR="00425E50" w:rsidRPr="004A7F63" w:rsidRDefault="00425E50" w:rsidP="009A2E7B">
      <w:pPr>
        <w:numPr>
          <w:ilvl w:val="1"/>
          <w:numId w:val="21"/>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lastRenderedPageBreak/>
        <w:t xml:space="preserve">określenie zmiany, na którą Wykonawca się powołuje,  </w:t>
      </w:r>
    </w:p>
    <w:p w14:paraId="44DA47E6" w14:textId="77777777" w:rsidR="00D1620C" w:rsidRPr="004A7F63" w:rsidRDefault="00425E50" w:rsidP="009A2E7B">
      <w:pPr>
        <w:numPr>
          <w:ilvl w:val="1"/>
          <w:numId w:val="21"/>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wykazanie, że zaistniała zmiana będzie miała wpływ na koszty wykonania przedmiotu umowy przez Wykonawcę, </w:t>
      </w:r>
    </w:p>
    <w:p w14:paraId="22590F1C" w14:textId="0E0791F0" w:rsidR="00425E50" w:rsidRPr="004A7F63" w:rsidRDefault="00425E50" w:rsidP="009A2E7B">
      <w:pPr>
        <w:numPr>
          <w:ilvl w:val="1"/>
          <w:numId w:val="21"/>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wykazanie w jaki sposób te zwiększone koszty Wykonawcy uzasadniają zmianę wysokości wynagrodzenia,  </w:t>
      </w:r>
    </w:p>
    <w:p w14:paraId="4DA56430" w14:textId="77777777" w:rsidR="00425E50" w:rsidRPr="004A7F63" w:rsidRDefault="00425E50" w:rsidP="009A2E7B">
      <w:pPr>
        <w:numPr>
          <w:ilvl w:val="1"/>
          <w:numId w:val="21"/>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określenie postulowanej zmiany wynagrodzenia wynikającej z zaistniałej zmiany, wraz ze szczegółowym uzasadnieniem oraz dokumentami potwierdzającymi podnoszony wpływ zmiany na wynagrodzenie Wykonawcy. Ciężar wykazania wpływu zmiany na koszt wykonania przedmiotu umowy spoczywa na Wykonawcy.  </w:t>
      </w:r>
    </w:p>
    <w:p w14:paraId="5D01560F" w14:textId="77777777" w:rsidR="00425E50" w:rsidRPr="004A7F63" w:rsidRDefault="00425E50" w:rsidP="00BC1660">
      <w:pPr>
        <w:numPr>
          <w:ilvl w:val="0"/>
          <w:numId w:val="47"/>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do dokumentów, które mogą potwierdzać wpływ zmiany na koszty wykonania przedmiotu umowy przez Wykonawcę, należą w szczególności:  </w:t>
      </w:r>
    </w:p>
    <w:p w14:paraId="174F6860" w14:textId="77777777" w:rsidR="00425E50" w:rsidRPr="004A7F63" w:rsidRDefault="00425E50" w:rsidP="009A2E7B">
      <w:pPr>
        <w:numPr>
          <w:ilvl w:val="1"/>
          <w:numId w:val="22"/>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kalkulacja ceny ofertowej, przygotowana przez Wykonawcę z rozbiciem na poszczególne czynniki cenotwórcze,  </w:t>
      </w:r>
    </w:p>
    <w:p w14:paraId="5C63E611" w14:textId="77777777" w:rsidR="00425E50" w:rsidRPr="004A7F63" w:rsidRDefault="00425E50" w:rsidP="009A2E7B">
      <w:pPr>
        <w:numPr>
          <w:ilvl w:val="1"/>
          <w:numId w:val="22"/>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dokumenty z zakresu prawa pracy i ubezpieczeń społecznych, jak również ewentualne umowy cywilnoprawne, wykazujące strukturę (oraz podstawę) zatrudnienia i wynagrodzenia osób, którymi Wykonawca posługuje się dla wykonania zamówienia, jak również procentowy stopień obciążenia (zaangażowania) tych osób pracą na rzecz zamówienia w stosunku do pełnego zakresu ich obowiązków u Wykonawcy,  </w:t>
      </w:r>
    </w:p>
    <w:p w14:paraId="7F7E070B" w14:textId="77777777" w:rsidR="00425E50" w:rsidRPr="004A7F63" w:rsidRDefault="00425E50" w:rsidP="009A2E7B">
      <w:pPr>
        <w:numPr>
          <w:ilvl w:val="1"/>
          <w:numId w:val="22"/>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dokumenty wskazujące na podstawę i wysokość obciążenia Wykonawcy z tytułu obowiązkowych składek społecznych lub zdrowotnych w zakresie zatrudnienia osób, którymi Wykonawca posługuje się dla wykonania zamówienia,  </w:t>
      </w:r>
    </w:p>
    <w:p w14:paraId="20E12E47" w14:textId="77777777" w:rsidR="00425E50" w:rsidRPr="004A7F63" w:rsidRDefault="00425E50" w:rsidP="009A2E7B">
      <w:pPr>
        <w:numPr>
          <w:ilvl w:val="1"/>
          <w:numId w:val="22"/>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kalkulacje i zestawienia przedstawiające wpływ zmiany na poszczególne kategorie kosztów Wykonawcy w perspektywie pozostałej do wykonania części przedmiotu umowy i z odniesieniem ich do przewidzianych w umowie zasad płatności wynagrodzenia,  </w:t>
      </w:r>
    </w:p>
    <w:p w14:paraId="79B9283D" w14:textId="77777777" w:rsidR="00425E50" w:rsidRPr="004A7F63" w:rsidRDefault="00425E50" w:rsidP="009A2E7B">
      <w:pPr>
        <w:numPr>
          <w:ilvl w:val="1"/>
          <w:numId w:val="22"/>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obrazujące porównanie kosztów wykonania przedmiotu umowy przez Wykonawcę przed zmianą oraz po jej zaistnieniu.  </w:t>
      </w:r>
    </w:p>
    <w:p w14:paraId="4F49B32E" w14:textId="1EA648D5" w:rsidR="00425E50" w:rsidRPr="004A7F63" w:rsidRDefault="00425E50" w:rsidP="00BC1660">
      <w:pPr>
        <w:pStyle w:val="Akapitzlist"/>
        <w:numPr>
          <w:ilvl w:val="0"/>
          <w:numId w:val="47"/>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Zamawiający może zwrócić się do Wykonawcy o przedłożenie w oznaczonym terminie dodatkowych informacji, wyjaśnień lub dokumentów, jeśli dane przekazane wraz z wnioskiem nie potwierdzają, że przedmiotowa zmiana ma wpływ na koszty wykonania przedmiotu umowy przez Wykonawcę lub że wpływ ten nie odpowiada postulowanej przez Wykonawcę wartości zmiany wynagrodzenia, </w:t>
      </w:r>
    </w:p>
    <w:p w14:paraId="596BD1D6" w14:textId="486B8E99" w:rsidR="00425E50" w:rsidRPr="004A7F63" w:rsidRDefault="00425E50" w:rsidP="00BC1660">
      <w:pPr>
        <w:pStyle w:val="Akapitzlist"/>
        <w:numPr>
          <w:ilvl w:val="0"/>
          <w:numId w:val="47"/>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jeśli z przedstawionych przez Wykonawcę dokumentów nie wynika, że zaistnienie zmiany będzie miało wpływ na koszty wykonania przedmiotu umowy przez Wykonawcę lub gdy wykazywany przez Wykonawcę wpływ zmiany na koszty wykonania przedmiotu umowy nie odpowiada postulowanej we wniosku zmianie wynagrodzenia, jak również jeśli z innych powodów, wniosek ten jest nieuzasadniony w całości lub w części – Zamawiający informuje Wykonawcę w formie pisemnej o braku podstaw do uwzględnienia wniosku w całości lub w części – wraz z uzasadnieniem tego stanowiska, </w:t>
      </w:r>
    </w:p>
    <w:p w14:paraId="185DEEB0" w14:textId="7CAC6212" w:rsidR="00425E50" w:rsidRPr="004A7F63" w:rsidRDefault="00425E50" w:rsidP="00BC1660">
      <w:pPr>
        <w:pStyle w:val="Akapitzlist"/>
        <w:numPr>
          <w:ilvl w:val="0"/>
          <w:numId w:val="47"/>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wykazanie przez Wykonawcę, że zaistniała zmiana będzie miała określony we wniosku wpływ na koszty wykonania przedmiotu umowy przez Wykonawcę, stanowi podstawę do zawarcia przez Strony aneksu do umowy, modyfikującego w adekwatny sposób wysokość wynagrodzenia.  </w:t>
      </w:r>
    </w:p>
    <w:p w14:paraId="669A97A6" w14:textId="77777777" w:rsidR="00425E50" w:rsidRPr="004A7F63" w:rsidRDefault="00425E50" w:rsidP="009A2E7B">
      <w:pPr>
        <w:numPr>
          <w:ilvl w:val="0"/>
          <w:numId w:val="24"/>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Zmiana umowy wywołana zmianą wchodzi w życie w terminie określonym w aneksie do umowy, uwzględniającym w zakresie skutków prawnych jego obowiązywania także </w:t>
      </w:r>
      <w:r w:rsidRPr="004A7F63">
        <w:rPr>
          <w:rFonts w:ascii="Tahoma" w:hAnsi="Tahoma" w:cs="Tahoma"/>
          <w:color w:val="auto"/>
          <w:szCs w:val="24"/>
        </w:rPr>
        <w:lastRenderedPageBreak/>
        <w:t xml:space="preserve">okres, który upłynął od daty zaistnienia przedmiotowej zmiany, z zastrzeżeniem postanowień ust. 2 pkt 1.  </w:t>
      </w:r>
    </w:p>
    <w:p w14:paraId="53B8A09B" w14:textId="77777777" w:rsidR="00425E50" w:rsidRPr="004A7F63" w:rsidRDefault="00425E50" w:rsidP="009A2E7B">
      <w:pPr>
        <w:numPr>
          <w:ilvl w:val="0"/>
          <w:numId w:val="24"/>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Zmiana umowy w trybie przewidzianym w ust. 2, nie ma wpływu na wynagrodzenie Wykonawcy dotyczące zdarzeń i kosztów, które wystąpiły przed datą zaistnienia zmiany  </w:t>
      </w:r>
    </w:p>
    <w:p w14:paraId="6CF64A53" w14:textId="77777777" w:rsidR="00425E50" w:rsidRPr="004A7F63" w:rsidRDefault="00425E50" w:rsidP="009A2E7B">
      <w:pPr>
        <w:numPr>
          <w:ilvl w:val="0"/>
          <w:numId w:val="24"/>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Wszelkie dokumenty składane przez Wykonawcę w ramach trybu określonego w ust. 2, powinny być przedłożone w oryginale lub w kopiach poświadczonych za zgodność z oryginałem Wykonawcę.  </w:t>
      </w:r>
    </w:p>
    <w:p w14:paraId="3F8E4132" w14:textId="77777777" w:rsidR="00425E50" w:rsidRPr="004A7F63" w:rsidRDefault="00425E50" w:rsidP="009A2E7B">
      <w:pPr>
        <w:numPr>
          <w:ilvl w:val="0"/>
          <w:numId w:val="24"/>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Za datę złożenia przez Stronę oświadczenia woli lub wiedzy w trybie przewidzianym w ust. 2, uznaje się także datę otrzymania przez drugą Stronę wiadomości e-mail zawierającej skany pism obejmujących przedmiotowe oświadczenie, o ile pisma te w oryginale zostały następnie wysłane w ciągu dwóch najbliższych dni roboczych przesyłką pocztową poleconą lub kurierską do tej drugiej Strony.  </w:t>
      </w:r>
    </w:p>
    <w:p w14:paraId="4F67FC7F" w14:textId="77777777" w:rsidR="00425E50" w:rsidRPr="004A7F63" w:rsidRDefault="00425E50" w:rsidP="009A2E7B">
      <w:pPr>
        <w:numPr>
          <w:ilvl w:val="0"/>
          <w:numId w:val="24"/>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 przypadku zaistnienia okoliczności przewidzianych w ust. 1 pkt 5, które zmniejszają koszt wykonania zamówienia przez Wykonawcę, odpowiednie zastosowanie mają postanowienia ust. 2, z tym zastrzeżeniem, że procedurę zmiany umowy może zainicjować także Zamawiający, żądając określonych informacji, dokumentów lub wyjaśnień od Wykonawcy, który ma wówczas obowiązek takie dane przedstawić.  </w:t>
      </w:r>
    </w:p>
    <w:p w14:paraId="634E6C1A" w14:textId="77777777" w:rsidR="00425E50" w:rsidRPr="004A7F63" w:rsidRDefault="00425E50" w:rsidP="009A2E7B">
      <w:pPr>
        <w:numPr>
          <w:ilvl w:val="0"/>
          <w:numId w:val="25"/>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Zamawiający nie dopuszcza dokonywania zmian istotnych. Zmianę postanowień zawartych w umowie uznaje się za istotną, jeżeli: </w:t>
      </w:r>
    </w:p>
    <w:p w14:paraId="529604B9" w14:textId="77777777" w:rsidR="00425E50" w:rsidRPr="004A7F63" w:rsidRDefault="00425E50" w:rsidP="009A2E7B">
      <w:pPr>
        <w:numPr>
          <w:ilvl w:val="1"/>
          <w:numId w:val="25"/>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zmienia ogólny charakter umowy, w stosunku do charakteru umowy w pierwotnym brzmieniu, </w:t>
      </w:r>
    </w:p>
    <w:p w14:paraId="604020E5" w14:textId="77777777" w:rsidR="00425E50" w:rsidRPr="004A7F63" w:rsidRDefault="00425E50" w:rsidP="009A2E7B">
      <w:pPr>
        <w:numPr>
          <w:ilvl w:val="1"/>
          <w:numId w:val="25"/>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nie zmienia ogólnego charakteru umowy i zachodzi co najmniej jedna z następujących okoliczności: </w:t>
      </w:r>
    </w:p>
    <w:p w14:paraId="173ADC6B" w14:textId="77777777" w:rsidR="00425E50" w:rsidRPr="004A7F63" w:rsidRDefault="00425E50" w:rsidP="009A2E7B">
      <w:pPr>
        <w:numPr>
          <w:ilvl w:val="2"/>
          <w:numId w:val="25"/>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zmiana wprowadza warunki, które gdyby były postawione w postępowaniu o udzielenie zamówienia, to w tym postępowaniu wzięliby lub mogliby wziąć udział inni Wykonawcy lub przyjęto by oferty innej treści, </w:t>
      </w:r>
    </w:p>
    <w:p w14:paraId="4826A593" w14:textId="77777777" w:rsidR="00425E50" w:rsidRPr="004A7F63" w:rsidRDefault="00425E50" w:rsidP="009A2E7B">
      <w:pPr>
        <w:numPr>
          <w:ilvl w:val="2"/>
          <w:numId w:val="25"/>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zmiana narusza równowagę ekonomiczną umowy na korzyść Wykonawcy w sposób nieprzewidziany pierwotnie w umowie,  </w:t>
      </w:r>
    </w:p>
    <w:p w14:paraId="0DAAD4CB" w14:textId="77777777" w:rsidR="00425E50" w:rsidRPr="004A7F63" w:rsidRDefault="00425E50" w:rsidP="009A2E7B">
      <w:pPr>
        <w:numPr>
          <w:ilvl w:val="2"/>
          <w:numId w:val="25"/>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zmiana znacznie rozszerza lub zmniejsza zakres świadczeń i zobowiązań wynikający z umowy,  </w:t>
      </w:r>
    </w:p>
    <w:p w14:paraId="6DB221CC" w14:textId="085F1FEA" w:rsidR="00425E50" w:rsidRPr="004A7F63" w:rsidRDefault="00425E50" w:rsidP="009A2E7B">
      <w:pPr>
        <w:numPr>
          <w:ilvl w:val="2"/>
          <w:numId w:val="25"/>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polega na zastąpieniu Wykonawcy, któremu Zamawiający udzielił zamówienia nowym Wykonawcą,  </w:t>
      </w:r>
    </w:p>
    <w:p w14:paraId="65C775D6" w14:textId="3773F81E" w:rsidR="00425E50" w:rsidRPr="004A7F63" w:rsidRDefault="0000125F" w:rsidP="009A2E7B">
      <w:pPr>
        <w:numPr>
          <w:ilvl w:val="0"/>
          <w:numId w:val="25"/>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W</w:t>
      </w:r>
      <w:r w:rsidR="00425E50" w:rsidRPr="004A7F63">
        <w:rPr>
          <w:rFonts w:ascii="Tahoma" w:hAnsi="Tahoma" w:cs="Tahoma"/>
          <w:color w:val="auto"/>
          <w:szCs w:val="24"/>
        </w:rPr>
        <w:t xml:space="preserve">szystkie zmiany umowy wymagają formy pisemnej pod rygorem nieważności i zostaną dokonane w formie aneksu po przeprowadzeniu uzgodnień przez Strony, chyba że postanowienia niniejszej umowy stanowią inaczej. </w:t>
      </w:r>
    </w:p>
    <w:p w14:paraId="6CFE13B9" w14:textId="6DC56084" w:rsidR="0018783F" w:rsidRPr="004A7F63" w:rsidRDefault="0018783F" w:rsidP="009A2E7B">
      <w:pPr>
        <w:tabs>
          <w:tab w:val="left" w:pos="284"/>
        </w:tabs>
        <w:spacing w:after="0" w:line="23" w:lineRule="atLeast"/>
        <w:ind w:left="0" w:firstLine="0"/>
        <w:jc w:val="center"/>
        <w:rPr>
          <w:rFonts w:ascii="Tahoma" w:hAnsi="Tahoma" w:cs="Tahoma"/>
          <w:color w:val="auto"/>
          <w:szCs w:val="24"/>
        </w:rPr>
      </w:pPr>
    </w:p>
    <w:p w14:paraId="3DF25441" w14:textId="5D99BA44" w:rsidR="006D182C" w:rsidRPr="004A7F63" w:rsidRDefault="00974544" w:rsidP="009A2E7B">
      <w:pPr>
        <w:pStyle w:val="Nagwek1"/>
        <w:tabs>
          <w:tab w:val="left" w:pos="284"/>
        </w:tabs>
        <w:spacing w:after="0" w:line="23" w:lineRule="atLeast"/>
        <w:ind w:left="0" w:firstLine="0"/>
        <w:jc w:val="left"/>
        <w:rPr>
          <w:rFonts w:ascii="Tahoma" w:hAnsi="Tahoma" w:cs="Tahoma"/>
          <w:color w:val="auto"/>
          <w:szCs w:val="24"/>
        </w:rPr>
      </w:pPr>
      <w:r w:rsidRPr="004A7F63">
        <w:rPr>
          <w:rFonts w:ascii="Tahoma" w:hAnsi="Tahoma" w:cs="Tahoma"/>
          <w:color w:val="auto"/>
          <w:szCs w:val="24"/>
        </w:rPr>
        <w:t xml:space="preserve">§ </w:t>
      </w:r>
      <w:r w:rsidR="00B13EDD" w:rsidRPr="004A7F63">
        <w:rPr>
          <w:rFonts w:ascii="Tahoma" w:hAnsi="Tahoma" w:cs="Tahoma"/>
          <w:color w:val="auto"/>
          <w:szCs w:val="24"/>
        </w:rPr>
        <w:t xml:space="preserve">15 </w:t>
      </w:r>
      <w:r w:rsidR="006D182C" w:rsidRPr="004A7F63">
        <w:rPr>
          <w:rFonts w:ascii="Tahoma" w:hAnsi="Tahoma" w:cs="Tahoma"/>
          <w:color w:val="auto"/>
          <w:szCs w:val="24"/>
        </w:rPr>
        <w:t>R</w:t>
      </w:r>
      <w:r w:rsidR="00B13EDD" w:rsidRPr="004A7F63">
        <w:rPr>
          <w:rFonts w:ascii="Tahoma" w:hAnsi="Tahoma" w:cs="Tahoma"/>
          <w:color w:val="auto"/>
          <w:szCs w:val="24"/>
        </w:rPr>
        <w:t>yzyko</w:t>
      </w:r>
      <w:r w:rsidR="006D182C" w:rsidRPr="004A7F63">
        <w:rPr>
          <w:rFonts w:ascii="Tahoma" w:hAnsi="Tahoma" w:cs="Tahoma"/>
          <w:color w:val="auto"/>
          <w:szCs w:val="24"/>
        </w:rPr>
        <w:t xml:space="preserve"> </w:t>
      </w:r>
    </w:p>
    <w:p w14:paraId="14972100" w14:textId="77777777" w:rsidR="006D182C" w:rsidRPr="004A7F63" w:rsidRDefault="006D182C" w:rsidP="009A2E7B">
      <w:pPr>
        <w:numPr>
          <w:ilvl w:val="0"/>
          <w:numId w:val="27"/>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ponosi odpowiedzialność za wszelkie ryzyko związane ze szkodą lub utratą dóbr fizycznych i uszkodzeniem ciała lub ze śmiercią podczas i w konsekwencji wykonywania umowy, z wyjątkiem ryzyka nadzwyczajnego określonego jako ryzyko Zamawiającego.  </w:t>
      </w:r>
    </w:p>
    <w:p w14:paraId="04D9B93F" w14:textId="77777777" w:rsidR="006D182C" w:rsidRPr="004A7F63" w:rsidRDefault="006D182C" w:rsidP="009A2E7B">
      <w:pPr>
        <w:numPr>
          <w:ilvl w:val="0"/>
          <w:numId w:val="27"/>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Zamawiający ponosi odpowiedzialność za wszelkie ryzyko nadzwyczajne, które bezpośrednio wpływa na wykonywanie robót w kraju Zamawiającego, a obejmujące ryzyko wojny, działań zaczepnych, inwazji, działań nieprzyjacielskich, buntu, rewolucji, </w:t>
      </w:r>
      <w:r w:rsidRPr="004A7F63">
        <w:rPr>
          <w:rFonts w:ascii="Tahoma" w:hAnsi="Tahoma" w:cs="Tahoma"/>
          <w:color w:val="auto"/>
          <w:szCs w:val="24"/>
        </w:rPr>
        <w:lastRenderedPageBreak/>
        <w:t xml:space="preserve">powstania, działań władzy wojskowej lub uzurpatorskiej, wojny domowej, rozruchów, zamieszek wewnętrznych lub niepokojów (jeśli nie dotyczą wyłącznie pracowników Wykonawcy) oraz skażeń jakimikolwiek paliwami lub odpadami nuklearnymi lub toksycznymi radioaktywnymi substancjami wybuchowymi.  </w:t>
      </w:r>
    </w:p>
    <w:p w14:paraId="2FA45ADD" w14:textId="77777777" w:rsidR="006D182C" w:rsidRPr="004A7F63" w:rsidRDefault="006D182C" w:rsidP="009A2E7B">
      <w:pPr>
        <w:tabs>
          <w:tab w:val="left" w:pos="284"/>
        </w:tabs>
        <w:spacing w:after="0" w:line="23" w:lineRule="atLeast"/>
        <w:ind w:left="0" w:firstLine="0"/>
        <w:jc w:val="left"/>
        <w:rPr>
          <w:rFonts w:ascii="Tahoma" w:hAnsi="Tahoma" w:cs="Tahoma"/>
          <w:color w:val="auto"/>
          <w:szCs w:val="24"/>
        </w:rPr>
      </w:pPr>
      <w:r w:rsidRPr="004A7F63">
        <w:rPr>
          <w:rFonts w:ascii="Tahoma" w:hAnsi="Tahoma" w:cs="Tahoma"/>
          <w:b/>
          <w:color w:val="auto"/>
          <w:szCs w:val="24"/>
        </w:rPr>
        <w:t xml:space="preserve"> </w:t>
      </w:r>
    </w:p>
    <w:p w14:paraId="4F3E93DF" w14:textId="1B29498B" w:rsidR="006D182C" w:rsidRPr="004A7F63" w:rsidRDefault="00B13EDD" w:rsidP="009A2E7B">
      <w:pPr>
        <w:pStyle w:val="Nagwek2"/>
        <w:tabs>
          <w:tab w:val="left" w:pos="284"/>
        </w:tabs>
        <w:spacing w:before="0" w:line="23" w:lineRule="atLeast"/>
        <w:ind w:left="0" w:firstLine="0"/>
        <w:rPr>
          <w:rFonts w:ascii="Tahoma" w:hAnsi="Tahoma" w:cs="Tahoma"/>
          <w:b/>
          <w:bCs/>
          <w:color w:val="auto"/>
          <w:sz w:val="24"/>
          <w:szCs w:val="24"/>
        </w:rPr>
      </w:pPr>
      <w:r w:rsidRPr="004A7F63">
        <w:rPr>
          <w:rFonts w:ascii="Tahoma" w:hAnsi="Tahoma" w:cs="Tahoma"/>
          <w:b/>
          <w:bCs/>
          <w:color w:val="auto"/>
          <w:sz w:val="24"/>
          <w:szCs w:val="24"/>
        </w:rPr>
        <w:t>§ 16 Odpowiedzialność wykonawcy z tytułu nienależytego wykonania umowy</w:t>
      </w:r>
      <w:r w:rsidR="006D182C" w:rsidRPr="004A7F63">
        <w:rPr>
          <w:rFonts w:ascii="Tahoma" w:hAnsi="Tahoma" w:cs="Tahoma"/>
          <w:b/>
          <w:bCs/>
          <w:color w:val="auto"/>
          <w:sz w:val="24"/>
          <w:szCs w:val="24"/>
        </w:rPr>
        <w:t xml:space="preserve"> </w:t>
      </w:r>
    </w:p>
    <w:p w14:paraId="2EBBA5B5" w14:textId="77777777" w:rsidR="006D182C" w:rsidRPr="004A7F63" w:rsidRDefault="006D182C" w:rsidP="009A2E7B">
      <w:p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 okresie obowiązywania niniejszej umowy, po jej rozwiązaniu lub wygaśnięciu, Wykonawca jest i będzie odpowiedzialny wobec Zamawiającego na zasadach uregulowanych w Kodeksie cywilnym za wszelkie szkody, (wydatki, koszty postępowań) oraz roszczenia osób trzecich w przypadku, gdy będą one wynikać z wad przedmiotu umowy lub niedołożenia należytej staranności przez Wykonawcę lub jego podwykonawcę przy wykonywaniu przedmiotu umowy.  </w:t>
      </w:r>
    </w:p>
    <w:p w14:paraId="6FD0E678" w14:textId="77777777" w:rsidR="006D182C" w:rsidRPr="004A7F63" w:rsidRDefault="006D182C" w:rsidP="009A2E7B">
      <w:pPr>
        <w:tabs>
          <w:tab w:val="left" w:pos="284"/>
        </w:tabs>
        <w:spacing w:after="0" w:line="23" w:lineRule="atLeast"/>
        <w:ind w:left="0" w:firstLine="0"/>
        <w:jc w:val="left"/>
        <w:rPr>
          <w:rFonts w:ascii="Tahoma" w:hAnsi="Tahoma" w:cs="Tahoma"/>
          <w:color w:val="auto"/>
          <w:szCs w:val="24"/>
        </w:rPr>
      </w:pPr>
      <w:r w:rsidRPr="004A7F63">
        <w:rPr>
          <w:rFonts w:ascii="Tahoma" w:hAnsi="Tahoma" w:cs="Tahoma"/>
          <w:b/>
          <w:color w:val="auto"/>
          <w:szCs w:val="24"/>
        </w:rPr>
        <w:t xml:space="preserve"> </w:t>
      </w:r>
    </w:p>
    <w:p w14:paraId="3C268201" w14:textId="2DEA0742" w:rsidR="006D182C" w:rsidRPr="004A7F63" w:rsidRDefault="006D182C" w:rsidP="009A2E7B">
      <w:pPr>
        <w:pStyle w:val="Nagwek2"/>
        <w:tabs>
          <w:tab w:val="left" w:pos="284"/>
        </w:tabs>
        <w:spacing w:before="0" w:line="23" w:lineRule="atLeast"/>
        <w:ind w:left="0" w:firstLine="0"/>
        <w:rPr>
          <w:rFonts w:ascii="Tahoma" w:hAnsi="Tahoma" w:cs="Tahoma"/>
          <w:b/>
          <w:bCs/>
          <w:color w:val="auto"/>
          <w:sz w:val="24"/>
          <w:szCs w:val="24"/>
        </w:rPr>
      </w:pPr>
      <w:r w:rsidRPr="004A7F63">
        <w:rPr>
          <w:rFonts w:ascii="Tahoma" w:hAnsi="Tahoma" w:cs="Tahoma"/>
          <w:b/>
          <w:bCs/>
          <w:color w:val="auto"/>
          <w:sz w:val="24"/>
          <w:szCs w:val="24"/>
        </w:rPr>
        <w:t xml:space="preserve">§ 17 </w:t>
      </w:r>
      <w:r w:rsidR="00B13EDD" w:rsidRPr="004A7F63">
        <w:rPr>
          <w:rFonts w:ascii="Tahoma" w:hAnsi="Tahoma" w:cs="Tahoma"/>
          <w:b/>
          <w:bCs/>
          <w:color w:val="auto"/>
          <w:sz w:val="24"/>
          <w:szCs w:val="24"/>
        </w:rPr>
        <w:t xml:space="preserve">Prawa autorskie </w:t>
      </w:r>
    </w:p>
    <w:p w14:paraId="2C56364F" w14:textId="77777777" w:rsidR="006D182C" w:rsidRPr="004A7F63" w:rsidRDefault="006D182C" w:rsidP="009A2E7B">
      <w:pPr>
        <w:numPr>
          <w:ilvl w:val="0"/>
          <w:numId w:val="28"/>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z chwilą otrzymania wynagrodzenia zgodnie z zasadami płatności określonymi w § 10 umowy, przenosi na rzecz Zamawiającego całość autorskich praw majątkowych do opracowanej przez Wykonawcę dokumentacji (np. rysunki zamienne, dokumentacja konserwatorska) oraz do wykonanej dokumentacji fotograficznej, zwanymi dalej w niniejszym artykule zbiorczo „dokumentacją”, a także prawo własności nośników.  </w:t>
      </w:r>
    </w:p>
    <w:p w14:paraId="026E354B" w14:textId="77777777" w:rsidR="006D182C" w:rsidRPr="004A7F63" w:rsidRDefault="006D182C" w:rsidP="009A2E7B">
      <w:pPr>
        <w:numPr>
          <w:ilvl w:val="0"/>
          <w:numId w:val="28"/>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Zamawiający z chwilą przeniesienia na niego autorskich praw majątkowych może korzystać z nich w całości lub w części na następujących polach eksploatacji:  </w:t>
      </w:r>
    </w:p>
    <w:p w14:paraId="58FF2163" w14:textId="77777777" w:rsidR="006D182C" w:rsidRPr="004A7F63" w:rsidRDefault="006D182C" w:rsidP="009A2E7B">
      <w:pPr>
        <w:numPr>
          <w:ilvl w:val="1"/>
          <w:numId w:val="28"/>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wykorzystywania dokumentacji w innych postępowaniach związanych z wykonywaniem projektowanej inwestycji, w szczególności poprzez włączenie dokumentacji lub jej części do specyfikacji istotnych warunków zamówienia oraz udostępnienia dokumentacji lub jej części wszystkim zainteresowanym wykonaniem przedmiotowej inwestycji, </w:t>
      </w:r>
    </w:p>
    <w:p w14:paraId="4EB0B413" w14:textId="77777777" w:rsidR="006D182C" w:rsidRPr="004A7F63" w:rsidRDefault="006D182C" w:rsidP="009A2E7B">
      <w:pPr>
        <w:numPr>
          <w:ilvl w:val="1"/>
          <w:numId w:val="28"/>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udostępniania dokumentacji osobom trzecim w celu wykonania przez nie nadzoru nad wykonywaniem prac, </w:t>
      </w:r>
    </w:p>
    <w:p w14:paraId="6BF916F7" w14:textId="77777777" w:rsidR="006D182C" w:rsidRPr="004A7F63" w:rsidRDefault="006D182C" w:rsidP="009A2E7B">
      <w:pPr>
        <w:numPr>
          <w:ilvl w:val="1"/>
          <w:numId w:val="28"/>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udostępnienie dokumentacji na zasadach wolnej licencji, </w:t>
      </w:r>
    </w:p>
    <w:p w14:paraId="4DF2E84F" w14:textId="77777777" w:rsidR="006D182C" w:rsidRPr="004A7F63" w:rsidRDefault="006D182C" w:rsidP="009A2E7B">
      <w:pPr>
        <w:numPr>
          <w:ilvl w:val="1"/>
          <w:numId w:val="28"/>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trwałe lub czasowe utrwalanie lub zwielokrotnianie w całości lub w części, jakimikolwiek środkami i w jakiejkolwiek formie, niezależnie od formatu, systemu lub standardu, w tym techniką drukarską, techniką zapisu magnetycznego, techniką cyfrową lub poprzez wprowadzanie do pamięci komputera oraz trwałe lub czasowe utrwalanie lub zwielokrotnianie takich zapisów, włączając w to sporządzanie ich kopii oraz dowolne korzystanie i rozporządzanie tymi kopiami, </w:t>
      </w:r>
    </w:p>
    <w:p w14:paraId="7AC6EBCC" w14:textId="77777777" w:rsidR="006D182C" w:rsidRPr="004A7F63" w:rsidRDefault="006D182C" w:rsidP="009A2E7B">
      <w:pPr>
        <w:numPr>
          <w:ilvl w:val="1"/>
          <w:numId w:val="28"/>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stosowanie, wprowadzanie, wyświetlanie, przekazywanie i przechowywanie niezależnie do formatu, systemu lub standardu, </w:t>
      </w:r>
    </w:p>
    <w:p w14:paraId="3C50EDCA" w14:textId="77777777" w:rsidR="006D182C" w:rsidRPr="004A7F63" w:rsidRDefault="006D182C" w:rsidP="009A2E7B">
      <w:pPr>
        <w:numPr>
          <w:ilvl w:val="1"/>
          <w:numId w:val="28"/>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wprowadzanie do obrotu, użyczanie, najem lub dzierżawa oryginału albo egzemplarzy.  </w:t>
      </w:r>
    </w:p>
    <w:p w14:paraId="07BF41D1" w14:textId="77777777" w:rsidR="006D182C" w:rsidRPr="004A7F63" w:rsidRDefault="006D182C" w:rsidP="009A2E7B">
      <w:pPr>
        <w:numPr>
          <w:ilvl w:val="1"/>
          <w:numId w:val="28"/>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tworzenie nowych wersji, opracowań i adaptacji (tłumaczenie, przystosowanie, zmiana układu lub jakiekolwiek inne zmiany), przeróbek i wprowadzania zmian – wedle wymagań Zamawiającego, </w:t>
      </w:r>
    </w:p>
    <w:p w14:paraId="4F4CA3D3" w14:textId="77777777" w:rsidR="006D182C" w:rsidRPr="004A7F63" w:rsidRDefault="006D182C" w:rsidP="009A2E7B">
      <w:pPr>
        <w:numPr>
          <w:ilvl w:val="1"/>
          <w:numId w:val="28"/>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lastRenderedPageBreak/>
        <w:t xml:space="preserve">publiczne rozpowszechnianie, w szczególności wyświetlanie, publiczne odtwarzanie, nadawanie i reemitowanie w dowolnym systemie lub standardzie a także publiczne udostępnianie dokumentacji w taki sposób, aby każdy mógł mieć do niej dostęp w miejscu i czasie przez siebie wybranym, w szczególności elektroniczne udostępnianie na żądanie, </w:t>
      </w:r>
    </w:p>
    <w:p w14:paraId="4A35B8A2" w14:textId="77777777" w:rsidR="006D182C" w:rsidRPr="004A7F63" w:rsidRDefault="006D182C" w:rsidP="009A2E7B">
      <w:pPr>
        <w:numPr>
          <w:ilvl w:val="1"/>
          <w:numId w:val="28"/>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rozpowszechnianie w sieci Internet oraz w sieciach zamkniętych, </w:t>
      </w:r>
    </w:p>
    <w:p w14:paraId="09F8F6AC" w14:textId="77777777" w:rsidR="006D182C" w:rsidRPr="004A7F63" w:rsidRDefault="006D182C" w:rsidP="009A2E7B">
      <w:pPr>
        <w:numPr>
          <w:ilvl w:val="1"/>
          <w:numId w:val="28"/>
        </w:numPr>
        <w:tabs>
          <w:tab w:val="left" w:pos="426"/>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nadawanie za pomocą fonii lub wizji, w sposób bezprzewodowy (drogą naziemną i satelitarną) lub w sposób przewodowy, w dowolnym systemie i standardzie, w tym także poprzez sieci kablowe i platformy cyfrowe, </w:t>
      </w:r>
    </w:p>
    <w:p w14:paraId="2F1BD377" w14:textId="77777777" w:rsidR="006D182C" w:rsidRPr="004A7F63" w:rsidRDefault="006D182C" w:rsidP="009A2E7B">
      <w:pPr>
        <w:numPr>
          <w:ilvl w:val="1"/>
          <w:numId w:val="28"/>
        </w:numPr>
        <w:tabs>
          <w:tab w:val="left" w:pos="426"/>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prawo do określania nazw dokumentacji, pod którymi będzie ona wykorzystywana lub rozpowszechniana, </w:t>
      </w:r>
    </w:p>
    <w:p w14:paraId="598C51CC" w14:textId="77777777" w:rsidR="006D182C" w:rsidRPr="004A7F63" w:rsidRDefault="006D182C" w:rsidP="009A2E7B">
      <w:pPr>
        <w:numPr>
          <w:ilvl w:val="1"/>
          <w:numId w:val="28"/>
        </w:numPr>
        <w:tabs>
          <w:tab w:val="left" w:pos="426"/>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prawo do wykorzystywania dokumentacji do celów marketingowych lub promocji, w tym reklamy, sponsoringu, promocji sprzedaży, a także dla celów edukacyjnych lub szkoleniowych, </w:t>
      </w:r>
    </w:p>
    <w:p w14:paraId="772AE994" w14:textId="77777777" w:rsidR="006D182C" w:rsidRPr="004A7F63" w:rsidRDefault="006D182C" w:rsidP="009A2E7B">
      <w:pPr>
        <w:numPr>
          <w:ilvl w:val="1"/>
          <w:numId w:val="28"/>
        </w:numPr>
        <w:tabs>
          <w:tab w:val="left" w:pos="426"/>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dokonywania opracowań, skrótów, streszczeń, tłumaczeń na dowolny język obcy, </w:t>
      </w:r>
    </w:p>
    <w:p w14:paraId="444FD73D" w14:textId="77777777" w:rsidR="006D182C" w:rsidRPr="004A7F63" w:rsidRDefault="006D182C" w:rsidP="009A2E7B">
      <w:pPr>
        <w:numPr>
          <w:ilvl w:val="1"/>
          <w:numId w:val="28"/>
        </w:numPr>
        <w:tabs>
          <w:tab w:val="left" w:pos="426"/>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rozbudowy, modernizacji, zmian plastycznych, zmian funkcjonalnych, </w:t>
      </w:r>
    </w:p>
    <w:p w14:paraId="46011E65" w14:textId="77777777" w:rsidR="006D182C" w:rsidRPr="004A7F63" w:rsidRDefault="006D182C" w:rsidP="009A2E7B">
      <w:pPr>
        <w:numPr>
          <w:ilvl w:val="1"/>
          <w:numId w:val="28"/>
        </w:numPr>
        <w:tabs>
          <w:tab w:val="left" w:pos="426"/>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zmian, modyfikacji, adaptacji, dostosowania dokumentacji, jak również do korzystania z tych opracowań przez podmioty trzecie wykonujące takie zmiany, modyfikacje, adaptacje, dostosowania, </w:t>
      </w:r>
    </w:p>
    <w:p w14:paraId="33F7DD5D" w14:textId="77777777" w:rsidR="006D182C" w:rsidRPr="004A7F63" w:rsidRDefault="006D182C" w:rsidP="009A2E7B">
      <w:pPr>
        <w:numPr>
          <w:ilvl w:val="1"/>
          <w:numId w:val="28"/>
        </w:numPr>
        <w:tabs>
          <w:tab w:val="left" w:pos="426"/>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zezwolenie na tworzenie opracowań, przeróbek i adaptacji dokumentacji, prawo do rozporządzania opracowaniami, przeróbkami i adaptacjami dokumentacji oraz prawo udostępniania ich do korzystania, w tym udzielania licencji na rzecz osób trzecich, na wszystkich wymienionych powyżej polach eksploatacji.  </w:t>
      </w:r>
    </w:p>
    <w:p w14:paraId="46F3F600" w14:textId="77777777" w:rsidR="006D182C" w:rsidRPr="004A7F63" w:rsidRDefault="006D182C" w:rsidP="009A2E7B">
      <w:pPr>
        <w:numPr>
          <w:ilvl w:val="0"/>
          <w:numId w:val="28"/>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Przeniesienie autorskich praw majątkowych nie jest ograniczone pod względem celu rozpowszechniania dokumentacji, ani też pod względem czasowym i terytorialnym, a prawa te mogą być przenoszone przez Zamawiającego na inne podmioty bez żadnych ograniczeń.  </w:t>
      </w:r>
    </w:p>
    <w:p w14:paraId="18314734" w14:textId="77777777" w:rsidR="006D182C" w:rsidRPr="004A7F63" w:rsidRDefault="006D182C" w:rsidP="009A2E7B">
      <w:pPr>
        <w:numPr>
          <w:ilvl w:val="0"/>
          <w:numId w:val="28"/>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przenosi na rzecz Zamawiającego wyłączne prawo zezwalania na wykonanie zależnego prawa autorskiego (rozporządzanie i korzystanie z opracowań dokumentacji) w nieograniczonym zakresie, a w szczególności w zakresie pól eksploatacji wymienionych w ust. 2.  </w:t>
      </w:r>
    </w:p>
    <w:p w14:paraId="35854A44" w14:textId="77777777" w:rsidR="006D182C" w:rsidRPr="004A7F63" w:rsidRDefault="006D182C" w:rsidP="009A2E7B">
      <w:pPr>
        <w:numPr>
          <w:ilvl w:val="0"/>
          <w:numId w:val="28"/>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zobowiązuje się, iż nie będzie wykonywał przysługujących mu praw osobistych w sposób ograniczający Zamawiającego w wykonywaniu praw do dokumentacji. W szczególności Wykonawca upoważnia Zamawiającego do decydowania o publikacji dokumentacji i decydowania o zachowaniu jej integralności.  </w:t>
      </w:r>
    </w:p>
    <w:p w14:paraId="557EEB44" w14:textId="77777777" w:rsidR="006D182C" w:rsidRPr="004A7F63" w:rsidRDefault="006D182C" w:rsidP="009A2E7B">
      <w:pPr>
        <w:numPr>
          <w:ilvl w:val="0"/>
          <w:numId w:val="28"/>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zobowiązuje się do nierejestrowania, jako znaków towarowych, w imieniu własnym lub na rzecz innych podmiotów, utworów graficznych lub słownych stanowiących elementy dokumentacji.  </w:t>
      </w:r>
    </w:p>
    <w:p w14:paraId="0114845F" w14:textId="77777777" w:rsidR="006D182C" w:rsidRPr="004A7F63" w:rsidRDefault="006D182C" w:rsidP="009A2E7B">
      <w:pPr>
        <w:tabs>
          <w:tab w:val="left" w:pos="284"/>
        </w:tabs>
        <w:spacing w:after="0" w:line="23" w:lineRule="atLeast"/>
        <w:ind w:left="0" w:firstLine="0"/>
        <w:jc w:val="left"/>
        <w:rPr>
          <w:rFonts w:ascii="Tahoma" w:hAnsi="Tahoma" w:cs="Tahoma"/>
          <w:color w:val="auto"/>
          <w:szCs w:val="24"/>
        </w:rPr>
      </w:pPr>
      <w:r w:rsidRPr="004A7F63">
        <w:rPr>
          <w:rFonts w:ascii="Tahoma" w:hAnsi="Tahoma" w:cs="Tahoma"/>
          <w:b/>
          <w:color w:val="auto"/>
          <w:szCs w:val="24"/>
        </w:rPr>
        <w:t xml:space="preserve"> </w:t>
      </w:r>
    </w:p>
    <w:p w14:paraId="0B26DCDF" w14:textId="3675B7DA" w:rsidR="006D182C" w:rsidRPr="004A7F63" w:rsidRDefault="006D182C" w:rsidP="009A2E7B">
      <w:pPr>
        <w:pStyle w:val="Nagwek2"/>
        <w:tabs>
          <w:tab w:val="left" w:pos="284"/>
        </w:tabs>
        <w:spacing w:before="0" w:line="23" w:lineRule="atLeast"/>
        <w:ind w:left="0" w:firstLine="0"/>
        <w:rPr>
          <w:rFonts w:ascii="Tahoma" w:hAnsi="Tahoma" w:cs="Tahoma"/>
          <w:color w:val="auto"/>
          <w:sz w:val="24"/>
          <w:szCs w:val="24"/>
        </w:rPr>
      </w:pPr>
      <w:r w:rsidRPr="004A7F63">
        <w:rPr>
          <w:rFonts w:ascii="Tahoma" w:hAnsi="Tahoma" w:cs="Tahoma"/>
          <w:b/>
          <w:bCs/>
          <w:color w:val="auto"/>
          <w:sz w:val="24"/>
          <w:szCs w:val="24"/>
        </w:rPr>
        <w:t>§ 18</w:t>
      </w:r>
      <w:r w:rsidRPr="004A7F63">
        <w:rPr>
          <w:rFonts w:ascii="Tahoma" w:hAnsi="Tahoma" w:cs="Tahoma"/>
          <w:color w:val="auto"/>
          <w:sz w:val="24"/>
          <w:szCs w:val="24"/>
        </w:rPr>
        <w:t xml:space="preserve"> </w:t>
      </w:r>
      <w:r w:rsidR="00B13EDD" w:rsidRPr="004A7F63">
        <w:rPr>
          <w:rFonts w:ascii="Tahoma" w:hAnsi="Tahoma" w:cs="Tahoma"/>
          <w:b/>
          <w:bCs/>
          <w:color w:val="auto"/>
          <w:sz w:val="24"/>
          <w:szCs w:val="24"/>
        </w:rPr>
        <w:t>Obowiązek informacyjny wynikający z art. 13 rozporządzenia parlamentu europejskiego i rady (</w:t>
      </w:r>
      <w:proofErr w:type="spellStart"/>
      <w:r w:rsidR="00B13EDD" w:rsidRPr="004A7F63">
        <w:rPr>
          <w:rFonts w:ascii="Tahoma" w:hAnsi="Tahoma" w:cs="Tahoma"/>
          <w:b/>
          <w:bCs/>
          <w:color w:val="auto"/>
          <w:sz w:val="24"/>
          <w:szCs w:val="24"/>
        </w:rPr>
        <w:t>ue</w:t>
      </w:r>
      <w:proofErr w:type="spellEnd"/>
      <w:r w:rsidR="00B13EDD" w:rsidRPr="004A7F63">
        <w:rPr>
          <w:rFonts w:ascii="Tahoma" w:hAnsi="Tahoma" w:cs="Tahoma"/>
          <w:b/>
          <w:bCs/>
          <w:color w:val="auto"/>
          <w:sz w:val="24"/>
          <w:szCs w:val="24"/>
        </w:rPr>
        <w:t>) 2016/679</w:t>
      </w:r>
      <w:r w:rsidRPr="004A7F63">
        <w:rPr>
          <w:rFonts w:ascii="Tahoma" w:hAnsi="Tahoma" w:cs="Tahoma"/>
          <w:b/>
          <w:color w:val="auto"/>
          <w:sz w:val="24"/>
          <w:szCs w:val="24"/>
        </w:rPr>
        <w:t xml:space="preserve"> </w:t>
      </w:r>
    </w:p>
    <w:p w14:paraId="6CF41EDE" w14:textId="77777777" w:rsidR="006D182C" w:rsidRPr="004A7F63" w:rsidRDefault="006D182C" w:rsidP="009A2E7B">
      <w:pPr>
        <w:numPr>
          <w:ilvl w:val="0"/>
          <w:numId w:val="2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Zgodnie z art. 13 ust. 1 i 2 rozporządzenia Parlamentu Europejskiego i Rady (UE) 2016/679 z dnia 27 kwietnia 2016 r. w sprawie ochrony osób fizycznych w związku z przetwarzaniem danych osobowych i w sprawie swobodnego przepływu takich danych </w:t>
      </w:r>
      <w:r w:rsidRPr="004A7F63">
        <w:rPr>
          <w:rFonts w:ascii="Tahoma" w:hAnsi="Tahoma" w:cs="Tahoma"/>
          <w:color w:val="auto"/>
          <w:szCs w:val="24"/>
        </w:rPr>
        <w:lastRenderedPageBreak/>
        <w:t xml:space="preserve">oraz uchylenia dyrektywy 95/46/WE (ogólne rozporządzenie o ochronie danych) (Dz. Urz. UE L 119 z dnia 4 maja 2016 r., str. 1), dalej „RODO”, Zamawiający informuje, że:  </w:t>
      </w:r>
    </w:p>
    <w:p w14:paraId="7DFBD076" w14:textId="7539EE5D" w:rsidR="006D182C" w:rsidRPr="004A7F63" w:rsidRDefault="006D182C" w:rsidP="009A2E7B">
      <w:pPr>
        <w:numPr>
          <w:ilvl w:val="1"/>
          <w:numId w:val="2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Administratorem </w:t>
      </w:r>
      <w:r w:rsidRPr="004A7F63">
        <w:rPr>
          <w:rFonts w:ascii="Tahoma" w:hAnsi="Tahoma" w:cs="Tahoma"/>
          <w:color w:val="auto"/>
          <w:szCs w:val="24"/>
        </w:rPr>
        <w:tab/>
        <w:t xml:space="preserve">Pani/Pana </w:t>
      </w:r>
      <w:r w:rsidRPr="004A7F63">
        <w:rPr>
          <w:rFonts w:ascii="Tahoma" w:hAnsi="Tahoma" w:cs="Tahoma"/>
          <w:color w:val="auto"/>
          <w:szCs w:val="24"/>
        </w:rPr>
        <w:tab/>
        <w:t xml:space="preserve">danych </w:t>
      </w:r>
      <w:r w:rsidRPr="004A7F63">
        <w:rPr>
          <w:rFonts w:ascii="Tahoma" w:hAnsi="Tahoma" w:cs="Tahoma"/>
          <w:color w:val="auto"/>
          <w:szCs w:val="24"/>
        </w:rPr>
        <w:tab/>
        <w:t xml:space="preserve">osobowych </w:t>
      </w:r>
      <w:r w:rsidRPr="004A7F63">
        <w:rPr>
          <w:rFonts w:ascii="Tahoma" w:hAnsi="Tahoma" w:cs="Tahoma"/>
          <w:color w:val="auto"/>
          <w:szCs w:val="24"/>
        </w:rPr>
        <w:tab/>
        <w:t xml:space="preserve">jest </w:t>
      </w:r>
      <w:r w:rsidRPr="004A7F63">
        <w:rPr>
          <w:rFonts w:ascii="Tahoma" w:hAnsi="Tahoma" w:cs="Tahoma"/>
          <w:color w:val="auto"/>
          <w:szCs w:val="24"/>
        </w:rPr>
        <w:tab/>
        <w:t>Wójt Gminy Adamów- (adres: Adamów 11b, 22-442 Adamów, telefon kontaktowy: 846186102, 846187710)</w:t>
      </w:r>
    </w:p>
    <w:p w14:paraId="40793D6C" w14:textId="70C8EFAE" w:rsidR="006D182C" w:rsidRPr="004A7F63" w:rsidRDefault="006D182C" w:rsidP="009A2E7B">
      <w:pPr>
        <w:numPr>
          <w:ilvl w:val="1"/>
          <w:numId w:val="2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 sprawach z zakresu ochrony danych osobowych może Pani/Pan kontaktować się z Inspektorem Ochrony Danych:, adres e-mail: </w:t>
      </w:r>
      <w:hyperlink r:id="rId8" w:history="1">
        <w:r w:rsidRPr="004A7F63">
          <w:rPr>
            <w:rStyle w:val="Hipercze"/>
            <w:rFonts w:ascii="Tahoma" w:hAnsi="Tahoma" w:cs="Tahoma"/>
            <w:color w:val="auto"/>
            <w:szCs w:val="24"/>
          </w:rPr>
          <w:t>iod@rodokontakt.pl</w:t>
        </w:r>
      </w:hyperlink>
      <w:r w:rsidRPr="004A7F63">
        <w:rPr>
          <w:rFonts w:ascii="Tahoma" w:hAnsi="Tahoma" w:cs="Tahoma"/>
          <w:color w:val="auto"/>
          <w:szCs w:val="24"/>
        </w:rPr>
        <w:t xml:space="preserve">.  </w:t>
      </w:r>
    </w:p>
    <w:p w14:paraId="06362A23" w14:textId="77777777" w:rsidR="006D182C" w:rsidRPr="004A7F63" w:rsidRDefault="006D182C" w:rsidP="009A2E7B">
      <w:pPr>
        <w:numPr>
          <w:ilvl w:val="1"/>
          <w:numId w:val="2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Pani/Pana dane osobowe przetwarzane będą na podstawie art. 6 ust. 1 lit. b RODO w celach związanych z realizacją umowy na „Przebudowa Zalewu Miejskiego w Zamościu wraz z zagospodarowaniem terenu wokół zalewu” w ramach projektu pn. „Zwiększenie dostępności zalewu miejskiego w Zamościu jako miejsca aktywnej rekreacji w sąsiedztwie zamojskiego zespołu staromiejskiego”,  </w:t>
      </w:r>
    </w:p>
    <w:p w14:paraId="66FB2248" w14:textId="77777777" w:rsidR="006D182C" w:rsidRPr="004A7F63" w:rsidRDefault="006D182C" w:rsidP="009A2E7B">
      <w:pPr>
        <w:numPr>
          <w:ilvl w:val="1"/>
          <w:numId w:val="2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Odbiorcami Pani/Pana danych osobowych mogą być:  </w:t>
      </w:r>
    </w:p>
    <w:p w14:paraId="4B5F0C62" w14:textId="77777777" w:rsidR="006D182C" w:rsidRPr="004A7F63" w:rsidRDefault="006D182C" w:rsidP="009A2E7B">
      <w:pPr>
        <w:numPr>
          <w:ilvl w:val="2"/>
          <w:numId w:val="2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osoby lub podmioty, którym udostępniona zostanie dokumentacja postępowania w oparciu o art. 8 oraz art. 96 ust. 3 ustawy Prawo zamówień publicznych,  </w:t>
      </w:r>
    </w:p>
    <w:p w14:paraId="186AD87B" w14:textId="77777777" w:rsidR="006D182C" w:rsidRPr="004A7F63" w:rsidRDefault="006D182C" w:rsidP="009A2E7B">
      <w:pPr>
        <w:numPr>
          <w:ilvl w:val="2"/>
          <w:numId w:val="2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organy władzy publicznej oraz podmioty wykonujące zadania publiczne lub działające na zlecenie organów władzy publicznej, w zakresie i w celach, które wynikają z przepisów powszechnie obowiązującego prawa, w tym organy władzy publicznej oraz podmioty posiadające uprawnienia do kontroli i/lub nadzoru działalności Miasta Zamość, w tym projektów współfinansowanych z funduszy Unii Europejskiej,  </w:t>
      </w:r>
    </w:p>
    <w:p w14:paraId="55FFA818" w14:textId="77777777" w:rsidR="006D182C" w:rsidRPr="004A7F63" w:rsidRDefault="006D182C" w:rsidP="009A2E7B">
      <w:pPr>
        <w:numPr>
          <w:ilvl w:val="2"/>
          <w:numId w:val="2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inne podmioty, które na podstawie stosownych umów podpisanych z Miastem Zamość przetwarzają dane osobowe dla których Administratorem jest Prezydent Miasta Zamość.  </w:t>
      </w:r>
    </w:p>
    <w:p w14:paraId="4BE09083" w14:textId="77777777" w:rsidR="006D182C" w:rsidRPr="004A7F63" w:rsidRDefault="006D182C" w:rsidP="009A2E7B">
      <w:pPr>
        <w:numPr>
          <w:ilvl w:val="1"/>
          <w:numId w:val="2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Pani/Pana dane osobowe będą przechowywane przez okres wynikający z art. 97 ust. 1 ustawy Prawo zamówień publicznych oraz przepisów Rozporządzenia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(Dz.U.UE.L.2013.347.320) przez czas nie dłuższy niż jest to konieczne do celów, dla których dane były gromadzone z uwzględnieniem okresów przechowywania określonych w przepisach odrębnych, w tym przepisów archiwalnych.  </w:t>
      </w:r>
    </w:p>
    <w:p w14:paraId="0114CBBC" w14:textId="77777777" w:rsidR="006D182C" w:rsidRPr="004A7F63" w:rsidRDefault="006D182C" w:rsidP="009A2E7B">
      <w:pPr>
        <w:numPr>
          <w:ilvl w:val="1"/>
          <w:numId w:val="2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obowiązek podania przez Panią/Pana danych osobowych bezpośrednio Pani/Pana dotyczących jest wymogiem ustawowym określonym w:  </w:t>
      </w:r>
    </w:p>
    <w:p w14:paraId="15D88C1E" w14:textId="77777777" w:rsidR="006D182C" w:rsidRPr="004A7F63" w:rsidRDefault="006D182C" w:rsidP="009A2E7B">
      <w:pPr>
        <w:numPr>
          <w:ilvl w:val="2"/>
          <w:numId w:val="30"/>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przepisach ustawy Prawo zamówień publicznych, związanym z udziałem w postępowaniu o udzielenie zamówienia publicznego, konsekwencje niepodania określonych danych wynikają z ustawy Prawo zamówień publicznych,  </w:t>
      </w:r>
    </w:p>
    <w:p w14:paraId="2F8423CE" w14:textId="77777777" w:rsidR="006D182C" w:rsidRPr="004A7F63" w:rsidRDefault="006D182C" w:rsidP="009A2E7B">
      <w:pPr>
        <w:numPr>
          <w:ilvl w:val="2"/>
          <w:numId w:val="30"/>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przepisach ustawy Kodeks cywilny oraz ustawy Kodeks postępowania cywilnego, związanych z zawarciem i realizacją umowy, konsekwencje niepodania określonych danych wynikają z ww. ustaw.  </w:t>
      </w:r>
    </w:p>
    <w:p w14:paraId="1036F6AA" w14:textId="77777777" w:rsidR="00B13EDD" w:rsidRPr="004A7F63" w:rsidRDefault="006D182C" w:rsidP="009A2E7B">
      <w:pPr>
        <w:numPr>
          <w:ilvl w:val="1"/>
          <w:numId w:val="2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 odniesieniu do Pani/Pana danych osobowych decyzje nie będą podejmowane w sposób zautomatyzowany, stosowanie do art. 22 RODO., </w:t>
      </w:r>
    </w:p>
    <w:p w14:paraId="7B5E710F" w14:textId="01DEDD95" w:rsidR="006D182C" w:rsidRPr="004A7F63" w:rsidRDefault="006D182C" w:rsidP="009A2E7B">
      <w:pPr>
        <w:numPr>
          <w:ilvl w:val="1"/>
          <w:numId w:val="2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lastRenderedPageBreak/>
        <w:t xml:space="preserve">Posiada Pani/Pan:  </w:t>
      </w:r>
    </w:p>
    <w:p w14:paraId="71243F20" w14:textId="77777777" w:rsidR="006D182C" w:rsidRPr="004A7F63" w:rsidRDefault="006D182C" w:rsidP="009A2E7B">
      <w:pPr>
        <w:numPr>
          <w:ilvl w:val="2"/>
          <w:numId w:val="2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na podstawie art. 15 RODO prawo dostępu do danych osobowych Pani/Pana dotyczących,  </w:t>
      </w:r>
    </w:p>
    <w:p w14:paraId="16969BCC" w14:textId="77777777" w:rsidR="006D182C" w:rsidRPr="004A7F63" w:rsidRDefault="006D182C" w:rsidP="009A2E7B">
      <w:pPr>
        <w:numPr>
          <w:ilvl w:val="2"/>
          <w:numId w:val="2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na podstawie art. 16 RODO prawo do sprostowania Pani/Pana danych osobowych, przy czym skorzystanie z prawa do sprostowania nie może skutkować zmianą wyniku postępowania o udzielenie zamówienia publicznego ani zmianą postanowień umowy w zakresie niezgodnym z ustawą Prawo zamówień publicznych,  </w:t>
      </w:r>
    </w:p>
    <w:p w14:paraId="2AE3AD9D" w14:textId="77777777" w:rsidR="006D182C" w:rsidRPr="004A7F63" w:rsidRDefault="006D182C" w:rsidP="009A2E7B">
      <w:pPr>
        <w:numPr>
          <w:ilvl w:val="2"/>
          <w:numId w:val="2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7B8824F7" w14:textId="77777777" w:rsidR="006D182C" w:rsidRPr="004A7F63" w:rsidRDefault="006D182C" w:rsidP="009A2E7B">
      <w:pPr>
        <w:numPr>
          <w:ilvl w:val="2"/>
          <w:numId w:val="2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prawo do wniesienia skargi do Prezesa Urzędu Ochrony Danych Osobowych, gdy uzna Pani/Pan, że przetwarzanie danych osobowych Pani/Pana dotyczących narusza przepisy RODO,  </w:t>
      </w:r>
    </w:p>
    <w:p w14:paraId="30FF1C21" w14:textId="77777777" w:rsidR="006D182C" w:rsidRPr="004A7F63" w:rsidRDefault="006D182C" w:rsidP="009A2E7B">
      <w:p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9) Nie przysługuje Pani/Panu:  </w:t>
      </w:r>
    </w:p>
    <w:p w14:paraId="45E6F654" w14:textId="77777777" w:rsidR="006D182C" w:rsidRPr="004A7F63" w:rsidRDefault="006D182C" w:rsidP="009A2E7B">
      <w:pPr>
        <w:numPr>
          <w:ilvl w:val="2"/>
          <w:numId w:val="2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 związku z art. 17 ust. 3 lit. b, d lub e RODO prawo do usunięcia danych osobowych,  </w:t>
      </w:r>
    </w:p>
    <w:p w14:paraId="4884D446" w14:textId="77777777" w:rsidR="006D182C" w:rsidRPr="004A7F63" w:rsidRDefault="006D182C" w:rsidP="009A2E7B">
      <w:pPr>
        <w:numPr>
          <w:ilvl w:val="2"/>
          <w:numId w:val="2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prawo do przenoszenia danych osobowych, o którym mowa w art. 20 RODO,  </w:t>
      </w:r>
    </w:p>
    <w:p w14:paraId="2AD06084" w14:textId="77777777" w:rsidR="006D182C" w:rsidRPr="004A7F63" w:rsidRDefault="006D182C" w:rsidP="009A2E7B">
      <w:pPr>
        <w:numPr>
          <w:ilvl w:val="2"/>
          <w:numId w:val="2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na podstawie art. 21 RODO prawo sprzeciwu, wobec przetwarzania danych osobowych, gdyż podstawą prawną przetwarzania Pani/Pana danych osobowych jest art. 6 ust. 1 lit. b RODO.  </w:t>
      </w:r>
    </w:p>
    <w:p w14:paraId="17136EB0" w14:textId="77777777" w:rsidR="006D182C" w:rsidRPr="004A7F63" w:rsidRDefault="006D182C" w:rsidP="009A2E7B">
      <w:pPr>
        <w:numPr>
          <w:ilvl w:val="0"/>
          <w:numId w:val="2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Zgodnie z treścią art. 8a ust. 2- 4 ustawy Prawo zamówień publicznych informuję, iż: </w:t>
      </w:r>
    </w:p>
    <w:p w14:paraId="5F8A1B65" w14:textId="77777777" w:rsidR="006D182C" w:rsidRPr="004A7F63" w:rsidRDefault="006D182C" w:rsidP="009A2E7B">
      <w:pPr>
        <w:numPr>
          <w:ilvl w:val="2"/>
          <w:numId w:val="31"/>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 przypadku gdy wykonanie obowiązków, o których mowa w art. 15 ust. 1 – 3 RODO,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14:paraId="5049DA24" w14:textId="77777777" w:rsidR="006D182C" w:rsidRPr="004A7F63" w:rsidRDefault="006D182C" w:rsidP="009A2E7B">
      <w:pPr>
        <w:numPr>
          <w:ilvl w:val="2"/>
          <w:numId w:val="31"/>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ustawą. </w:t>
      </w:r>
    </w:p>
    <w:p w14:paraId="3C4278DC" w14:textId="77777777" w:rsidR="006D182C" w:rsidRPr="004A7F63" w:rsidRDefault="006D182C" w:rsidP="009A2E7B">
      <w:pPr>
        <w:numPr>
          <w:ilvl w:val="2"/>
          <w:numId w:val="31"/>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wystąpienie z żądaniem, o którym mowa w art. 18 ust. 1 RODO, nie ogranicza przetwarzania danych osobowych do czasu zakończenia postępowania o udzielenie zamówienia publicznego. </w:t>
      </w:r>
    </w:p>
    <w:p w14:paraId="5D236B55" w14:textId="77777777" w:rsidR="006D182C" w:rsidRPr="004A7F63" w:rsidRDefault="006D182C" w:rsidP="009A2E7B">
      <w:pPr>
        <w:numPr>
          <w:ilvl w:val="0"/>
          <w:numId w:val="29"/>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Zmiana dotycząca Inspektora Ochrony Danych, o którym mowa w ust. 1 pkt 2 następuje poprzez pisemne powiadomienie i nie wymaga formy aneksu.  </w:t>
      </w:r>
    </w:p>
    <w:p w14:paraId="32D98CCC" w14:textId="77777777" w:rsidR="006D182C" w:rsidRPr="004A7F63" w:rsidRDefault="006D182C" w:rsidP="009A2E7B">
      <w:pPr>
        <w:tabs>
          <w:tab w:val="left" w:pos="284"/>
        </w:tabs>
        <w:spacing w:after="0" w:line="23" w:lineRule="atLeast"/>
        <w:ind w:left="0" w:firstLine="0"/>
        <w:jc w:val="left"/>
        <w:rPr>
          <w:rFonts w:ascii="Tahoma" w:hAnsi="Tahoma" w:cs="Tahoma"/>
          <w:color w:val="auto"/>
          <w:szCs w:val="24"/>
        </w:rPr>
      </w:pPr>
      <w:r w:rsidRPr="004A7F63">
        <w:rPr>
          <w:rFonts w:ascii="Tahoma" w:hAnsi="Tahoma" w:cs="Tahoma"/>
          <w:b/>
          <w:color w:val="auto"/>
          <w:szCs w:val="24"/>
        </w:rPr>
        <w:t xml:space="preserve"> </w:t>
      </w:r>
    </w:p>
    <w:p w14:paraId="5EFB3DAF" w14:textId="166E1B43" w:rsidR="006D182C" w:rsidRPr="004A7F63" w:rsidRDefault="006D182C" w:rsidP="009A2E7B">
      <w:pPr>
        <w:pStyle w:val="Nagwek2"/>
        <w:tabs>
          <w:tab w:val="left" w:pos="284"/>
        </w:tabs>
        <w:spacing w:before="0" w:line="23" w:lineRule="atLeast"/>
        <w:ind w:left="0" w:firstLine="0"/>
        <w:rPr>
          <w:rFonts w:ascii="Tahoma" w:hAnsi="Tahoma" w:cs="Tahoma"/>
          <w:b/>
          <w:bCs/>
          <w:color w:val="auto"/>
          <w:sz w:val="24"/>
          <w:szCs w:val="24"/>
        </w:rPr>
      </w:pPr>
      <w:r w:rsidRPr="004A7F63">
        <w:rPr>
          <w:rFonts w:ascii="Tahoma" w:hAnsi="Tahoma" w:cs="Tahoma"/>
          <w:b/>
          <w:bCs/>
          <w:color w:val="auto"/>
          <w:sz w:val="24"/>
          <w:szCs w:val="24"/>
        </w:rPr>
        <w:t>§ 19 Z</w:t>
      </w:r>
      <w:r w:rsidR="00B13EDD" w:rsidRPr="004A7F63">
        <w:rPr>
          <w:rFonts w:ascii="Tahoma" w:hAnsi="Tahoma" w:cs="Tahoma"/>
          <w:b/>
          <w:bCs/>
          <w:color w:val="auto"/>
          <w:sz w:val="24"/>
          <w:szCs w:val="24"/>
        </w:rPr>
        <w:t xml:space="preserve">akaz cesji wierzytelności </w:t>
      </w:r>
    </w:p>
    <w:p w14:paraId="677A38AA" w14:textId="77777777" w:rsidR="006D182C" w:rsidRPr="004A7F63" w:rsidRDefault="006D182C" w:rsidP="009A2E7B">
      <w:p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Wykonawca bez zgody Zamawiającego wyrażonej na piśmie pod rygorem nieważności zobowiązuje się nie przenosić praw w całości jak i części (wierzytelności) wynikających z niniejszej Umowy na osoby trzecie.  </w:t>
      </w:r>
    </w:p>
    <w:p w14:paraId="56DCC6A5" w14:textId="77777777" w:rsidR="006D182C" w:rsidRPr="004A7F63" w:rsidRDefault="006D182C" w:rsidP="009A2E7B">
      <w:pPr>
        <w:tabs>
          <w:tab w:val="left" w:pos="284"/>
        </w:tabs>
        <w:spacing w:after="0" w:line="23" w:lineRule="atLeast"/>
        <w:ind w:left="0" w:firstLine="0"/>
        <w:jc w:val="left"/>
        <w:rPr>
          <w:rFonts w:ascii="Tahoma" w:hAnsi="Tahoma" w:cs="Tahoma"/>
          <w:color w:val="auto"/>
          <w:szCs w:val="24"/>
        </w:rPr>
      </w:pPr>
      <w:r w:rsidRPr="004A7F63">
        <w:rPr>
          <w:rFonts w:ascii="Tahoma" w:hAnsi="Tahoma" w:cs="Tahoma"/>
          <w:b/>
          <w:color w:val="auto"/>
          <w:szCs w:val="24"/>
        </w:rPr>
        <w:t xml:space="preserve"> </w:t>
      </w:r>
    </w:p>
    <w:p w14:paraId="6EBD8F91" w14:textId="565EFA0B" w:rsidR="006D182C" w:rsidRPr="004A7F63" w:rsidRDefault="006D182C" w:rsidP="009A2E7B">
      <w:pPr>
        <w:pStyle w:val="Nagwek2"/>
        <w:tabs>
          <w:tab w:val="left" w:pos="284"/>
        </w:tabs>
        <w:spacing w:before="0" w:line="23" w:lineRule="atLeast"/>
        <w:ind w:left="0" w:firstLine="0"/>
        <w:rPr>
          <w:rFonts w:ascii="Tahoma" w:hAnsi="Tahoma" w:cs="Tahoma"/>
          <w:b/>
          <w:bCs/>
          <w:color w:val="auto"/>
          <w:sz w:val="24"/>
          <w:szCs w:val="24"/>
        </w:rPr>
      </w:pPr>
      <w:r w:rsidRPr="004A7F63">
        <w:rPr>
          <w:rFonts w:ascii="Tahoma" w:hAnsi="Tahoma" w:cs="Tahoma"/>
          <w:b/>
          <w:bCs/>
          <w:color w:val="auto"/>
          <w:sz w:val="24"/>
          <w:szCs w:val="24"/>
        </w:rPr>
        <w:lastRenderedPageBreak/>
        <w:t>§ 20 P</w:t>
      </w:r>
      <w:r w:rsidR="00B13EDD" w:rsidRPr="004A7F63">
        <w:rPr>
          <w:rFonts w:ascii="Tahoma" w:hAnsi="Tahoma" w:cs="Tahoma"/>
          <w:b/>
          <w:bCs/>
          <w:color w:val="auto"/>
          <w:sz w:val="24"/>
          <w:szCs w:val="24"/>
        </w:rPr>
        <w:t xml:space="preserve">ostanowienia końcowe </w:t>
      </w:r>
    </w:p>
    <w:p w14:paraId="79398F87" w14:textId="77777777" w:rsidR="006D182C" w:rsidRPr="004A7F63" w:rsidRDefault="006D182C" w:rsidP="009A2E7B">
      <w:pPr>
        <w:numPr>
          <w:ilvl w:val="0"/>
          <w:numId w:val="32"/>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W  sprawach nie uregulowanych niniejszą umową zastosowanie mają odpowiednie przepisy, w szczególności ustawa z dnia 23 kwietnia 1964 r. Kodeks cywilny (tekst jedn. Dz.U. z 2019 r. poz. 1145 ze zm.), ustawa z dnia 7 lipca 1994 r. Prawo budowlane (tekst jedn. Dz. U. z 2019 r. poz. 1186 ze zm.), ustawy z dnia 23 lipca 2003 r. o ochronie zabytków i opiece nad zabytkami (tekst jedn. Dz.U. z 2018 r. poz. 2067 ze zm.), ustawa z dnia 29 stycznia 2004 r. Prawo zamówień publicznych (tekst jedn. Dz.U. z 2019 r. poz. 1843 ze zm.) i ustawa z dnia 8 marca 2013 r. o przeciwdziałaniu nadmiernym opóźnieniom w transakcjach handlowych (tekst jedn. Dz.U. z 2019 r. poz. 118 ze zm.) oraz inne obowiązujące przepisy prawa polskiego. </w:t>
      </w:r>
    </w:p>
    <w:p w14:paraId="304436F0" w14:textId="77777777" w:rsidR="006D182C" w:rsidRPr="004A7F63" w:rsidRDefault="006D182C" w:rsidP="009A2E7B">
      <w:pPr>
        <w:numPr>
          <w:ilvl w:val="0"/>
          <w:numId w:val="32"/>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Spory powstałe na tle wykonywania niniejszej umowy rozstrzygane będą przez Sąd właściwy dla siedziby Zamawiającego.  </w:t>
      </w:r>
    </w:p>
    <w:p w14:paraId="43FC69A2" w14:textId="77777777" w:rsidR="006D182C" w:rsidRPr="004A7F63" w:rsidRDefault="006D182C" w:rsidP="009A2E7B">
      <w:pPr>
        <w:numPr>
          <w:ilvl w:val="0"/>
          <w:numId w:val="32"/>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Jakiekolwiek zmiany i uzupełnienia niniejszej umowy, oświadczenia o jej rozwiązaniu lub odstąpieniu od umowy, winny być dokonane w formie pisemnej pod rygorem nieważności.  </w:t>
      </w:r>
    </w:p>
    <w:p w14:paraId="456D3A87" w14:textId="77777777" w:rsidR="006D182C" w:rsidRPr="004A7F63" w:rsidRDefault="006D182C" w:rsidP="009A2E7B">
      <w:pPr>
        <w:numPr>
          <w:ilvl w:val="0"/>
          <w:numId w:val="32"/>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Nieważność któregokolwiek z postanowień niniejszej umowy nie powoduje nieważności pozostałych. Jeżeli jakiekolwiek postanowienie niniejszej umowy będzie nieważne w całości lub w części, nie będzie to mieć wpływu na moc obowiązującą pozostałej jej części. W takim przypadku Strony zastąpią nieważne postanowienie postanowieniem mającym moc prawną, które odpowiadać będzie w możliwie najpełniejszym zakresie celowi nieważnego postanowienia i będzie miało w istotnym stopniu równoważne skutki ekonomiczne i prawne.  </w:t>
      </w:r>
    </w:p>
    <w:p w14:paraId="0A6B1C3F" w14:textId="77777777" w:rsidR="006D182C" w:rsidRPr="004A7F63" w:rsidRDefault="006D182C" w:rsidP="009A2E7B">
      <w:pPr>
        <w:numPr>
          <w:ilvl w:val="0"/>
          <w:numId w:val="32"/>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Przywołane w niniejszej umowie ustawy, rozporządzenia i inne akty normatywne Wykonawca zobowiązuje się stosować w brzmieniu obowiązującym w dniu wykonywania niniejszej umowy.  </w:t>
      </w:r>
    </w:p>
    <w:p w14:paraId="4A275023" w14:textId="77777777" w:rsidR="006D182C" w:rsidRPr="004A7F63" w:rsidRDefault="006D182C" w:rsidP="009A2E7B">
      <w:pPr>
        <w:numPr>
          <w:ilvl w:val="0"/>
          <w:numId w:val="32"/>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Umowa wchodzi w życie z dniem zawarcia.  </w:t>
      </w:r>
    </w:p>
    <w:p w14:paraId="613A31D8" w14:textId="77777777" w:rsidR="006D182C" w:rsidRPr="004A7F63" w:rsidRDefault="006D182C" w:rsidP="009A2E7B">
      <w:pPr>
        <w:numPr>
          <w:ilvl w:val="0"/>
          <w:numId w:val="32"/>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Umowę niniejszą sporządzono w 4 jednobrzmiących egzemplarzach, z tego 1 egz. </w:t>
      </w:r>
    </w:p>
    <w:p w14:paraId="10971139" w14:textId="77777777" w:rsidR="006D182C" w:rsidRPr="004A7F63" w:rsidRDefault="006D182C" w:rsidP="009A2E7B">
      <w:p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dla Wykonawcy, 3 egz. dla Zamawiającego.  </w:t>
      </w:r>
    </w:p>
    <w:p w14:paraId="0E7C84D0" w14:textId="77777777" w:rsidR="006D182C" w:rsidRPr="004A7F63" w:rsidRDefault="006D182C" w:rsidP="009A2E7B">
      <w:pPr>
        <w:tabs>
          <w:tab w:val="left" w:pos="284"/>
        </w:tabs>
        <w:spacing w:after="0" w:line="23" w:lineRule="atLeast"/>
        <w:ind w:left="0" w:firstLine="0"/>
        <w:jc w:val="left"/>
        <w:rPr>
          <w:rFonts w:ascii="Tahoma" w:hAnsi="Tahoma" w:cs="Tahoma"/>
          <w:color w:val="auto"/>
          <w:szCs w:val="24"/>
        </w:rPr>
      </w:pPr>
      <w:r w:rsidRPr="004A7F63">
        <w:rPr>
          <w:rFonts w:ascii="Tahoma" w:hAnsi="Tahoma" w:cs="Tahoma"/>
          <w:color w:val="auto"/>
          <w:szCs w:val="24"/>
        </w:rPr>
        <w:t xml:space="preserve"> </w:t>
      </w:r>
    </w:p>
    <w:p w14:paraId="59FFCF84" w14:textId="0A2A7F08" w:rsidR="006D182C" w:rsidRPr="004A7F63" w:rsidRDefault="006D182C" w:rsidP="009A2E7B">
      <w:pPr>
        <w:pStyle w:val="Nagwek2"/>
        <w:tabs>
          <w:tab w:val="left" w:pos="284"/>
        </w:tabs>
        <w:spacing w:before="0" w:line="23" w:lineRule="atLeast"/>
        <w:ind w:left="0" w:firstLine="0"/>
        <w:jc w:val="left"/>
        <w:rPr>
          <w:rFonts w:ascii="Tahoma" w:hAnsi="Tahoma" w:cs="Tahoma"/>
          <w:b/>
          <w:bCs/>
          <w:color w:val="auto"/>
          <w:sz w:val="24"/>
          <w:szCs w:val="24"/>
        </w:rPr>
      </w:pPr>
      <w:r w:rsidRPr="004A7F63">
        <w:rPr>
          <w:rFonts w:ascii="Tahoma" w:hAnsi="Tahoma" w:cs="Tahoma"/>
          <w:b/>
          <w:bCs/>
          <w:color w:val="auto"/>
          <w:sz w:val="24"/>
          <w:szCs w:val="24"/>
        </w:rPr>
        <w:t>§ 21  Z</w:t>
      </w:r>
      <w:r w:rsidR="00B13EDD" w:rsidRPr="004A7F63">
        <w:rPr>
          <w:rFonts w:ascii="Tahoma" w:hAnsi="Tahoma" w:cs="Tahoma"/>
          <w:b/>
          <w:bCs/>
          <w:color w:val="auto"/>
          <w:sz w:val="24"/>
          <w:szCs w:val="24"/>
        </w:rPr>
        <w:t>ałączniki</w:t>
      </w:r>
      <w:r w:rsidRPr="004A7F63">
        <w:rPr>
          <w:rFonts w:ascii="Tahoma" w:hAnsi="Tahoma" w:cs="Tahoma"/>
          <w:b/>
          <w:bCs/>
          <w:color w:val="auto"/>
          <w:sz w:val="24"/>
          <w:szCs w:val="24"/>
        </w:rPr>
        <w:t xml:space="preserve"> </w:t>
      </w:r>
    </w:p>
    <w:p w14:paraId="45C8DE62" w14:textId="77777777" w:rsidR="006D182C" w:rsidRPr="004A7F63" w:rsidRDefault="006D182C" w:rsidP="009A2E7B">
      <w:p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Integralną częścią umowy są załączniki:  </w:t>
      </w:r>
    </w:p>
    <w:p w14:paraId="32BA5F32" w14:textId="47033DE2" w:rsidR="0000125F" w:rsidRPr="004A7F63" w:rsidRDefault="0000125F" w:rsidP="009A2E7B">
      <w:pPr>
        <w:numPr>
          <w:ilvl w:val="0"/>
          <w:numId w:val="33"/>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Załącznik Nr 1 – Oferta wykonawcy</w:t>
      </w:r>
    </w:p>
    <w:p w14:paraId="460830DD" w14:textId="77E2CC5E" w:rsidR="006D182C" w:rsidRPr="004A7F63" w:rsidRDefault="006D182C" w:rsidP="009A2E7B">
      <w:pPr>
        <w:numPr>
          <w:ilvl w:val="0"/>
          <w:numId w:val="33"/>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Załącznik </w:t>
      </w:r>
      <w:r w:rsidR="0000125F" w:rsidRPr="004A7F63">
        <w:rPr>
          <w:rFonts w:ascii="Tahoma" w:hAnsi="Tahoma" w:cs="Tahoma"/>
          <w:color w:val="auto"/>
          <w:szCs w:val="24"/>
        </w:rPr>
        <w:t>Nr 2</w:t>
      </w:r>
      <w:r w:rsidRPr="004A7F63">
        <w:rPr>
          <w:rFonts w:ascii="Tahoma" w:hAnsi="Tahoma" w:cs="Tahoma"/>
          <w:color w:val="auto"/>
          <w:szCs w:val="24"/>
        </w:rPr>
        <w:t xml:space="preserve">− Kosztorys ofertowy  </w:t>
      </w:r>
    </w:p>
    <w:p w14:paraId="43477144" w14:textId="7F09E6A0" w:rsidR="006D182C" w:rsidRPr="004A7F63" w:rsidRDefault="006D182C" w:rsidP="009A2E7B">
      <w:pPr>
        <w:numPr>
          <w:ilvl w:val="0"/>
          <w:numId w:val="33"/>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Załącznik </w:t>
      </w:r>
      <w:r w:rsidR="0000125F" w:rsidRPr="004A7F63">
        <w:rPr>
          <w:rFonts w:ascii="Tahoma" w:hAnsi="Tahoma" w:cs="Tahoma"/>
          <w:color w:val="auto"/>
          <w:szCs w:val="24"/>
        </w:rPr>
        <w:t>Nr 3</w:t>
      </w:r>
      <w:r w:rsidRPr="004A7F63">
        <w:rPr>
          <w:rFonts w:ascii="Tahoma" w:hAnsi="Tahoma" w:cs="Tahoma"/>
          <w:color w:val="auto"/>
          <w:szCs w:val="24"/>
        </w:rPr>
        <w:t xml:space="preserve"> – Harmonogram rzeczowo-finansowy  </w:t>
      </w:r>
    </w:p>
    <w:p w14:paraId="26D11585" w14:textId="61AC6705" w:rsidR="006D182C" w:rsidRPr="004A7F63" w:rsidRDefault="006D182C" w:rsidP="009A2E7B">
      <w:pPr>
        <w:numPr>
          <w:ilvl w:val="0"/>
          <w:numId w:val="33"/>
        </w:numPr>
        <w:tabs>
          <w:tab w:val="left" w:pos="284"/>
        </w:tabs>
        <w:spacing w:after="0" w:line="23" w:lineRule="atLeast"/>
        <w:ind w:left="0" w:firstLine="0"/>
        <w:rPr>
          <w:rFonts w:ascii="Tahoma" w:hAnsi="Tahoma" w:cs="Tahoma"/>
          <w:color w:val="auto"/>
          <w:szCs w:val="24"/>
        </w:rPr>
      </w:pPr>
      <w:r w:rsidRPr="004A7F63">
        <w:rPr>
          <w:rFonts w:ascii="Tahoma" w:hAnsi="Tahoma" w:cs="Tahoma"/>
          <w:color w:val="auto"/>
          <w:szCs w:val="24"/>
        </w:rPr>
        <w:t xml:space="preserve">Załącznik </w:t>
      </w:r>
      <w:r w:rsidR="0000125F" w:rsidRPr="004A7F63">
        <w:rPr>
          <w:rFonts w:ascii="Tahoma" w:hAnsi="Tahoma" w:cs="Tahoma"/>
          <w:color w:val="auto"/>
          <w:szCs w:val="24"/>
        </w:rPr>
        <w:t>N</w:t>
      </w:r>
      <w:r w:rsidRPr="004A7F63">
        <w:rPr>
          <w:rFonts w:ascii="Tahoma" w:hAnsi="Tahoma" w:cs="Tahoma"/>
          <w:color w:val="auto"/>
          <w:szCs w:val="24"/>
        </w:rPr>
        <w:t xml:space="preserve">r </w:t>
      </w:r>
      <w:r w:rsidR="0000125F" w:rsidRPr="004A7F63">
        <w:rPr>
          <w:rFonts w:ascii="Tahoma" w:hAnsi="Tahoma" w:cs="Tahoma"/>
          <w:color w:val="auto"/>
          <w:szCs w:val="24"/>
        </w:rPr>
        <w:t>4</w:t>
      </w:r>
      <w:r w:rsidRPr="004A7F63">
        <w:rPr>
          <w:rFonts w:ascii="Tahoma" w:hAnsi="Tahoma" w:cs="Tahoma"/>
          <w:color w:val="auto"/>
          <w:szCs w:val="24"/>
        </w:rPr>
        <w:t xml:space="preserve"> – Dokumentacja projektowa.  </w:t>
      </w:r>
    </w:p>
    <w:p w14:paraId="3E3364A9" w14:textId="77777777" w:rsidR="006D182C" w:rsidRPr="004A7F63" w:rsidRDefault="006D182C" w:rsidP="009A2E7B">
      <w:pPr>
        <w:tabs>
          <w:tab w:val="left" w:pos="284"/>
        </w:tabs>
        <w:spacing w:after="0" w:line="23" w:lineRule="atLeast"/>
        <w:ind w:left="0" w:firstLine="0"/>
        <w:jc w:val="left"/>
        <w:rPr>
          <w:rFonts w:ascii="Tahoma" w:hAnsi="Tahoma" w:cs="Tahoma"/>
          <w:color w:val="auto"/>
          <w:szCs w:val="24"/>
        </w:rPr>
      </w:pPr>
      <w:r w:rsidRPr="004A7F63">
        <w:rPr>
          <w:rFonts w:ascii="Tahoma" w:hAnsi="Tahoma" w:cs="Tahoma"/>
          <w:b/>
          <w:color w:val="auto"/>
          <w:szCs w:val="24"/>
        </w:rPr>
        <w:t xml:space="preserve"> </w:t>
      </w:r>
    </w:p>
    <w:p w14:paraId="54A97CF6" w14:textId="77777777" w:rsidR="006D182C" w:rsidRPr="004A7F63" w:rsidRDefault="006D182C" w:rsidP="009A2E7B">
      <w:pPr>
        <w:tabs>
          <w:tab w:val="left" w:pos="284"/>
        </w:tabs>
        <w:spacing w:after="0" w:line="23" w:lineRule="atLeast"/>
        <w:ind w:left="0" w:firstLine="0"/>
        <w:jc w:val="left"/>
        <w:rPr>
          <w:rFonts w:ascii="Tahoma" w:hAnsi="Tahoma" w:cs="Tahoma"/>
          <w:color w:val="auto"/>
          <w:szCs w:val="24"/>
        </w:rPr>
      </w:pPr>
      <w:r w:rsidRPr="004A7F63">
        <w:rPr>
          <w:rFonts w:ascii="Tahoma" w:hAnsi="Tahoma" w:cs="Tahoma"/>
          <w:b/>
          <w:color w:val="auto"/>
          <w:szCs w:val="24"/>
        </w:rPr>
        <w:t xml:space="preserve"> </w:t>
      </w:r>
    </w:p>
    <w:p w14:paraId="052BD3D8" w14:textId="77777777" w:rsidR="006D182C" w:rsidRPr="004A7F63" w:rsidRDefault="006D182C" w:rsidP="009A2E7B">
      <w:pPr>
        <w:tabs>
          <w:tab w:val="left" w:pos="284"/>
          <w:tab w:val="center" w:pos="2091"/>
          <w:tab w:val="center" w:pos="3545"/>
          <w:tab w:val="center" w:pos="4253"/>
          <w:tab w:val="center" w:pos="4964"/>
          <w:tab w:val="center" w:pos="5672"/>
          <w:tab w:val="center" w:pos="7000"/>
        </w:tabs>
        <w:spacing w:after="0" w:line="23" w:lineRule="atLeast"/>
        <w:ind w:left="0" w:firstLine="0"/>
        <w:jc w:val="left"/>
        <w:rPr>
          <w:rFonts w:ascii="Tahoma" w:hAnsi="Tahoma" w:cs="Tahoma"/>
          <w:color w:val="auto"/>
          <w:szCs w:val="24"/>
        </w:rPr>
      </w:pPr>
      <w:r w:rsidRPr="004A7F63">
        <w:rPr>
          <w:rFonts w:ascii="Tahoma" w:eastAsia="Calibri" w:hAnsi="Tahoma" w:cs="Tahoma"/>
          <w:color w:val="auto"/>
          <w:szCs w:val="24"/>
        </w:rPr>
        <w:tab/>
      </w:r>
      <w:r w:rsidRPr="004A7F63">
        <w:rPr>
          <w:rFonts w:ascii="Tahoma" w:hAnsi="Tahoma" w:cs="Tahoma"/>
          <w:b/>
          <w:color w:val="auto"/>
          <w:szCs w:val="24"/>
        </w:rPr>
        <w:t xml:space="preserve">Zamawiający:   </w:t>
      </w:r>
      <w:r w:rsidRPr="004A7F63">
        <w:rPr>
          <w:rFonts w:ascii="Tahoma" w:hAnsi="Tahoma" w:cs="Tahoma"/>
          <w:b/>
          <w:color w:val="auto"/>
          <w:szCs w:val="24"/>
        </w:rPr>
        <w:tab/>
        <w:t xml:space="preserve"> </w:t>
      </w:r>
      <w:r w:rsidRPr="004A7F63">
        <w:rPr>
          <w:rFonts w:ascii="Tahoma" w:hAnsi="Tahoma" w:cs="Tahoma"/>
          <w:b/>
          <w:color w:val="auto"/>
          <w:szCs w:val="24"/>
        </w:rPr>
        <w:tab/>
        <w:t xml:space="preserve"> </w:t>
      </w:r>
      <w:r w:rsidRPr="004A7F63">
        <w:rPr>
          <w:rFonts w:ascii="Tahoma" w:hAnsi="Tahoma" w:cs="Tahoma"/>
          <w:b/>
          <w:color w:val="auto"/>
          <w:szCs w:val="24"/>
        </w:rPr>
        <w:tab/>
        <w:t xml:space="preserve"> </w:t>
      </w:r>
      <w:r w:rsidRPr="004A7F63">
        <w:rPr>
          <w:rFonts w:ascii="Tahoma" w:hAnsi="Tahoma" w:cs="Tahoma"/>
          <w:b/>
          <w:color w:val="auto"/>
          <w:szCs w:val="24"/>
        </w:rPr>
        <w:tab/>
        <w:t xml:space="preserve">  </w:t>
      </w:r>
      <w:r w:rsidRPr="004A7F63">
        <w:rPr>
          <w:rFonts w:ascii="Tahoma" w:hAnsi="Tahoma" w:cs="Tahoma"/>
          <w:b/>
          <w:color w:val="auto"/>
          <w:szCs w:val="24"/>
        </w:rPr>
        <w:tab/>
        <w:t xml:space="preserve">Wykonawca:  </w:t>
      </w:r>
    </w:p>
    <w:p w14:paraId="7D6ABD36" w14:textId="77777777" w:rsidR="006D182C" w:rsidRPr="004A7F63" w:rsidRDefault="006D182C" w:rsidP="009A2E7B">
      <w:pPr>
        <w:tabs>
          <w:tab w:val="left" w:pos="284"/>
        </w:tabs>
        <w:spacing w:after="0" w:line="23" w:lineRule="atLeast"/>
        <w:ind w:left="0" w:firstLine="0"/>
        <w:jc w:val="left"/>
        <w:rPr>
          <w:rFonts w:ascii="Tahoma" w:hAnsi="Tahoma" w:cs="Tahoma"/>
          <w:color w:val="auto"/>
          <w:szCs w:val="24"/>
        </w:rPr>
      </w:pPr>
      <w:r w:rsidRPr="004A7F63">
        <w:rPr>
          <w:rFonts w:ascii="Tahoma" w:hAnsi="Tahoma" w:cs="Tahoma"/>
          <w:b/>
          <w:color w:val="auto"/>
          <w:szCs w:val="24"/>
        </w:rPr>
        <w:t xml:space="preserve">           </w:t>
      </w:r>
    </w:p>
    <w:p w14:paraId="6AF19664" w14:textId="23C5F945" w:rsidR="0018783F" w:rsidRPr="004A7F63" w:rsidRDefault="006D182C" w:rsidP="009A2E7B">
      <w:pPr>
        <w:tabs>
          <w:tab w:val="left" w:pos="284"/>
        </w:tabs>
        <w:spacing w:after="0" w:line="23" w:lineRule="atLeast"/>
        <w:ind w:left="0" w:firstLine="0"/>
        <w:jc w:val="left"/>
        <w:rPr>
          <w:rFonts w:ascii="Tahoma" w:hAnsi="Tahoma" w:cs="Tahoma"/>
          <w:color w:val="auto"/>
          <w:szCs w:val="24"/>
        </w:rPr>
      </w:pPr>
      <w:r w:rsidRPr="004A7F63">
        <w:rPr>
          <w:rFonts w:ascii="Tahoma" w:hAnsi="Tahoma" w:cs="Tahoma"/>
          <w:b/>
          <w:color w:val="auto"/>
          <w:szCs w:val="24"/>
        </w:rPr>
        <w:t xml:space="preserve"> </w:t>
      </w:r>
      <w:bookmarkEnd w:id="0"/>
    </w:p>
    <w:sectPr w:rsidR="0018783F" w:rsidRPr="004A7F63">
      <w:headerReference w:type="default" r:id="rId9"/>
      <w:footerReference w:type="even" r:id="rId10"/>
      <w:footerReference w:type="default" r:id="rId11"/>
      <w:footerReference w:type="first" r:id="rId12"/>
      <w:pgSz w:w="11904" w:h="16836"/>
      <w:pgMar w:top="858" w:right="1347" w:bottom="1428" w:left="1416" w:header="708" w:footer="72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1D70B" w14:textId="77777777" w:rsidR="00B16F01" w:rsidRDefault="00B16F01">
      <w:pPr>
        <w:spacing w:after="0" w:line="240" w:lineRule="auto"/>
      </w:pPr>
      <w:r>
        <w:separator/>
      </w:r>
    </w:p>
  </w:endnote>
  <w:endnote w:type="continuationSeparator" w:id="0">
    <w:p w14:paraId="356D7420" w14:textId="77777777" w:rsidR="00B16F01" w:rsidRDefault="00B16F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imes">
    <w:panose1 w:val="02020603050405020304"/>
    <w:charset w:val="EE"/>
    <w:family w:val="roman"/>
    <w:pitch w:val="variable"/>
    <w:sig w:usb0="20002A87" w:usb1="00000000" w:usb2="00000000"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A0002AEF" w:usb1="4000207B" w:usb2="00000000"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ACC5E" w14:textId="77777777" w:rsidR="00F644FA" w:rsidRDefault="00F644FA">
    <w:pPr>
      <w:tabs>
        <w:tab w:val="center" w:pos="9017"/>
        <w:tab w:val="right" w:pos="9141"/>
      </w:tabs>
      <w:spacing w:after="0" w:line="259" w:lineRule="auto"/>
      <w:ind w:left="0" w:firstLine="0"/>
      <w:jc w:val="left"/>
    </w:pPr>
    <w:r>
      <w:rPr>
        <w:rFonts w:ascii="Times New Roman" w:eastAsia="Times New Roman" w:hAnsi="Times New Roman" w:cs="Times New Roman"/>
      </w:rPr>
      <w:t xml:space="preserve"> </w:t>
    </w:r>
    <w:r>
      <w:rPr>
        <w:rFonts w:ascii="Times New Roman" w:eastAsia="Times New Roman" w:hAnsi="Times New Roman" w:cs="Times New Roman"/>
      </w:rPr>
      <w:tab/>
    </w:r>
    <w:r>
      <w:fldChar w:fldCharType="begin"/>
    </w:r>
    <w:r>
      <w:instrText xml:space="preserve"> PAGE   \* MERGEFORMAT </w:instrText>
    </w:r>
    <w:r>
      <w:fldChar w:fldCharType="separate"/>
    </w:r>
    <w:r>
      <w:rPr>
        <w:sz w:val="20"/>
      </w:rPr>
      <w:t>1</w:t>
    </w:r>
    <w:r>
      <w:rPr>
        <w:sz w:val="20"/>
      </w:rPr>
      <w:fldChar w:fldCharType="end"/>
    </w:r>
    <w:r>
      <w:rPr>
        <w:sz w:val="20"/>
      </w:rPr>
      <w:t xml:space="preserve"> </w:t>
    </w:r>
    <w:r>
      <w:rPr>
        <w:sz w:val="20"/>
      </w:rPr>
      <w:tab/>
    </w: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38E0B" w14:textId="77777777" w:rsidR="00F644FA" w:rsidRDefault="00F644FA">
    <w:pPr>
      <w:tabs>
        <w:tab w:val="center" w:pos="9017"/>
        <w:tab w:val="right" w:pos="9141"/>
      </w:tabs>
      <w:spacing w:after="0" w:line="259" w:lineRule="auto"/>
      <w:ind w:left="0" w:firstLine="0"/>
      <w:jc w:val="left"/>
    </w:pPr>
    <w:r>
      <w:rPr>
        <w:rFonts w:ascii="Times New Roman" w:eastAsia="Times New Roman" w:hAnsi="Times New Roman" w:cs="Times New Roman"/>
      </w:rPr>
      <w:t xml:space="preserve"> </w:t>
    </w:r>
    <w:r>
      <w:rPr>
        <w:rFonts w:ascii="Times New Roman" w:eastAsia="Times New Roman" w:hAnsi="Times New Roman" w:cs="Times New Roman"/>
      </w:rPr>
      <w:tab/>
    </w:r>
    <w:r>
      <w:fldChar w:fldCharType="begin"/>
    </w:r>
    <w:r>
      <w:instrText xml:space="preserve"> PAGE   \* MERGEFORMAT </w:instrText>
    </w:r>
    <w:r>
      <w:fldChar w:fldCharType="separate"/>
    </w:r>
    <w:r>
      <w:rPr>
        <w:sz w:val="20"/>
      </w:rPr>
      <w:t>1</w:t>
    </w:r>
    <w:r>
      <w:rPr>
        <w:sz w:val="20"/>
      </w:rPr>
      <w:fldChar w:fldCharType="end"/>
    </w:r>
    <w:r>
      <w:rPr>
        <w:sz w:val="20"/>
      </w:rPr>
      <w:t xml:space="preserve"> </w:t>
    </w:r>
    <w:r>
      <w:rPr>
        <w:sz w:val="20"/>
      </w:rPr>
      <w:tab/>
    </w:r>
    <w:r>
      <w:rPr>
        <w:rFonts w:ascii="Times New Roman" w:eastAsia="Times New Roman" w:hAnsi="Times New Roman" w:cs="Times New Roman"/>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A3F0A" w14:textId="77777777" w:rsidR="00F644FA" w:rsidRDefault="00F644FA">
    <w:pPr>
      <w:tabs>
        <w:tab w:val="center" w:pos="9017"/>
        <w:tab w:val="right" w:pos="9141"/>
      </w:tabs>
      <w:spacing w:after="0" w:line="259" w:lineRule="auto"/>
      <w:ind w:left="0" w:firstLine="0"/>
      <w:jc w:val="left"/>
    </w:pPr>
    <w:r>
      <w:rPr>
        <w:rFonts w:ascii="Times New Roman" w:eastAsia="Times New Roman" w:hAnsi="Times New Roman" w:cs="Times New Roman"/>
      </w:rPr>
      <w:t xml:space="preserve"> </w:t>
    </w:r>
    <w:r>
      <w:rPr>
        <w:rFonts w:ascii="Times New Roman" w:eastAsia="Times New Roman" w:hAnsi="Times New Roman" w:cs="Times New Roman"/>
      </w:rPr>
      <w:tab/>
    </w:r>
    <w:r>
      <w:fldChar w:fldCharType="begin"/>
    </w:r>
    <w:r>
      <w:instrText xml:space="preserve"> PAGE   \* MERGEFORMAT </w:instrText>
    </w:r>
    <w:r>
      <w:fldChar w:fldCharType="separate"/>
    </w:r>
    <w:r>
      <w:rPr>
        <w:sz w:val="20"/>
      </w:rPr>
      <w:t>1</w:t>
    </w:r>
    <w:r>
      <w:rPr>
        <w:sz w:val="20"/>
      </w:rPr>
      <w:fldChar w:fldCharType="end"/>
    </w:r>
    <w:r>
      <w:rPr>
        <w:sz w:val="20"/>
      </w:rPr>
      <w:t xml:space="preserve"> </w:t>
    </w:r>
    <w:r>
      <w:rPr>
        <w:sz w:val="20"/>
      </w:rPr>
      <w:tab/>
    </w:r>
    <w:r>
      <w:rPr>
        <w:rFonts w:ascii="Times New Roman" w:eastAsia="Times New Roman" w:hAnsi="Times New Roman" w:cs="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C34AB" w14:textId="77777777" w:rsidR="00B16F01" w:rsidRDefault="00B16F01">
      <w:pPr>
        <w:spacing w:after="0" w:line="240" w:lineRule="auto"/>
      </w:pPr>
      <w:r>
        <w:separator/>
      </w:r>
    </w:p>
  </w:footnote>
  <w:footnote w:type="continuationSeparator" w:id="0">
    <w:p w14:paraId="06D0EA13" w14:textId="77777777" w:rsidR="00B16F01" w:rsidRDefault="00B16F01">
      <w:pPr>
        <w:spacing w:after="0" w:line="240" w:lineRule="auto"/>
      </w:pPr>
      <w:r>
        <w:continuationSeparator/>
      </w:r>
    </w:p>
  </w:footnote>
  <w:footnote w:id="1">
    <w:p w14:paraId="14F56F15" w14:textId="77777777" w:rsidR="00F644FA" w:rsidRDefault="00F644FA" w:rsidP="00DE7AA9">
      <w:pPr>
        <w:pStyle w:val="Tekstprzypisudolnego"/>
        <w:ind w:left="142" w:hanging="142"/>
      </w:pPr>
      <w:r>
        <w:rPr>
          <w:rStyle w:val="Odwoanieprzypisudolnego"/>
          <w:rFonts w:ascii="Cambria" w:hAnsi="Cambria"/>
          <w:sz w:val="18"/>
          <w:szCs w:val="18"/>
        </w:rPr>
        <w:footnoteRef/>
      </w:r>
      <w:r>
        <w:rPr>
          <w:rStyle w:val="Odwoanieprzypisudolnego"/>
          <w:rFonts w:ascii="Cambria" w:hAnsi="Cambria"/>
          <w:sz w:val="18"/>
          <w:szCs w:val="18"/>
        </w:rPr>
        <w:tab/>
      </w:r>
      <w:r>
        <w:rPr>
          <w:rFonts w:ascii="Cambria" w:hAnsi="Cambria"/>
          <w:sz w:val="18"/>
          <w:szCs w:val="18"/>
        </w:rPr>
        <w:t xml:space="preserve"> Jeżeli przy zawarciu umowy działa osoba/-y pełniąca/-e funkcję organu (członka organu) lub prokurent spółki.</w:t>
      </w:r>
    </w:p>
  </w:footnote>
  <w:footnote w:id="2">
    <w:p w14:paraId="26B3353F" w14:textId="77777777" w:rsidR="00F644FA" w:rsidRDefault="00F644FA" w:rsidP="00DE7AA9">
      <w:pPr>
        <w:pStyle w:val="Tekstprzypisudolnego"/>
        <w:ind w:left="142" w:hanging="142"/>
      </w:pPr>
      <w:r>
        <w:rPr>
          <w:rStyle w:val="Odwoanieprzypisudolnego"/>
          <w:rFonts w:ascii="Cambria" w:hAnsi="Cambria"/>
          <w:sz w:val="18"/>
          <w:szCs w:val="18"/>
        </w:rPr>
        <w:footnoteRef/>
      </w:r>
      <w:r>
        <w:rPr>
          <w:rStyle w:val="Odwoanieprzypisudolnego"/>
          <w:rFonts w:ascii="Cambria" w:hAnsi="Cambria"/>
          <w:sz w:val="18"/>
          <w:szCs w:val="18"/>
        </w:rPr>
        <w:tab/>
      </w:r>
      <w:r>
        <w:rPr>
          <w:rFonts w:ascii="Cambria" w:hAnsi="Cambria"/>
          <w:sz w:val="18"/>
          <w:szCs w:val="18"/>
        </w:rPr>
        <w:t xml:space="preserve"> Jeżeli przy zawarciu umowy działa pełnomocnik spółki.</w:t>
      </w:r>
    </w:p>
  </w:footnote>
  <w:footnote w:id="3">
    <w:p w14:paraId="440E89B4" w14:textId="77777777" w:rsidR="00F644FA" w:rsidRDefault="00F644FA" w:rsidP="00DE7AA9">
      <w:pPr>
        <w:pStyle w:val="Tekstprzypisudolnego"/>
        <w:ind w:left="142" w:hanging="142"/>
      </w:pPr>
      <w:r>
        <w:rPr>
          <w:rStyle w:val="Odwoanieprzypisudolnego"/>
          <w:rFonts w:ascii="Cambria" w:hAnsi="Cambria"/>
          <w:sz w:val="18"/>
          <w:szCs w:val="18"/>
        </w:rPr>
        <w:footnoteRef/>
      </w:r>
      <w:r>
        <w:rPr>
          <w:rStyle w:val="Odwoanieprzypisudolnego"/>
          <w:rFonts w:ascii="Cambria" w:hAnsi="Cambria"/>
          <w:sz w:val="18"/>
          <w:szCs w:val="18"/>
        </w:rPr>
        <w:tab/>
      </w:r>
      <w:r>
        <w:rPr>
          <w:rFonts w:ascii="Cambria" w:hAnsi="Cambria"/>
          <w:sz w:val="18"/>
          <w:szCs w:val="18"/>
        </w:rPr>
        <w:t xml:space="preserve"> Jeżeli przy zawarciu umowy działa pełnomocnik tej osoby. który będzie stanowił załącznik do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2029C" w14:textId="16A24F39" w:rsidR="00F644FA" w:rsidRDefault="00F644FA" w:rsidP="00DE7AA9">
    <w:pPr>
      <w:pStyle w:val="Nagwek"/>
      <w:ind w:left="0" w:firstLine="0"/>
      <w:jc w:val="left"/>
    </w:pPr>
    <w:r>
      <w:rPr>
        <w:noProof/>
      </w:rPr>
      <w:drawing>
        <wp:anchor distT="0" distB="0" distL="114300" distR="114300" simplePos="0" relativeHeight="251659264" behindDoc="0" locked="0" layoutInCell="1" allowOverlap="0" wp14:anchorId="57AF5E0D" wp14:editId="7DB7F315">
          <wp:simplePos x="0" y="0"/>
          <wp:positionH relativeFrom="page">
            <wp:posOffset>676275</wp:posOffset>
          </wp:positionH>
          <wp:positionV relativeFrom="page">
            <wp:posOffset>38099</wp:posOffset>
          </wp:positionV>
          <wp:extent cx="6400800" cy="1000125"/>
          <wp:effectExtent l="0" t="0" r="0" b="9525"/>
          <wp:wrapSquare wrapText="bothSides"/>
          <wp:docPr id="1"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6400800" cy="1000125"/>
                  </a:xfrm>
                  <a:prstGeom prst="rect">
                    <a:avLst/>
                  </a:prstGeom>
                </pic:spPr>
              </pic:pic>
            </a:graphicData>
          </a:graphic>
          <wp14:sizeRelH relativeFrom="margin">
            <wp14:pctWidth>0</wp14:pctWidth>
          </wp14:sizeRelH>
          <wp14:sizeRelV relativeFrom="margin">
            <wp14:pctHeight>0</wp14:pctHeight>
          </wp14:sizeRelV>
        </wp:anchor>
      </w:drawing>
    </w:r>
    <w:r>
      <w:t>RIG 271.1.2020</w:t>
    </w:r>
  </w:p>
  <w:p w14:paraId="79CB207E" w14:textId="04B36B93" w:rsidR="00F644FA" w:rsidRDefault="00F644FA" w:rsidP="00425E50">
    <w:pPr>
      <w:pStyle w:val="Nagwek"/>
      <w:jc w:val="right"/>
    </w:pPr>
    <w:r>
      <w:t xml:space="preserve">Załącznik Nr 8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753F8"/>
    <w:multiLevelType w:val="hybridMultilevel"/>
    <w:tmpl w:val="44B08778"/>
    <w:lvl w:ilvl="0" w:tplc="9D6A5FD2">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F6AEF06">
      <w:start w:val="1"/>
      <w:numFmt w:val="lowerLetter"/>
      <w:lvlText w:val="%2"/>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76C37C8">
      <w:start w:val="1"/>
      <w:numFmt w:val="lowerLetter"/>
      <w:lvlText w:val="%3)"/>
      <w:lvlJc w:val="left"/>
      <w:pPr>
        <w:ind w:left="1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AC02802">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FDEAC28">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F3EECB6">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21EFEC2">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D3E15FE">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BB6B044">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4305B28"/>
    <w:multiLevelType w:val="hybridMultilevel"/>
    <w:tmpl w:val="C39477C6"/>
    <w:lvl w:ilvl="0" w:tplc="80166D7E">
      <w:start w:val="1"/>
      <w:numFmt w:val="decimal"/>
      <w:lvlText w:val="%1."/>
      <w:lvlJc w:val="left"/>
      <w:pPr>
        <w:ind w:left="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4C65E42">
      <w:start w:val="1"/>
      <w:numFmt w:val="decimal"/>
      <w:lvlText w:val="%2)"/>
      <w:lvlJc w:val="left"/>
      <w:pPr>
        <w:ind w:left="6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D22E77A">
      <w:start w:val="1"/>
      <w:numFmt w:val="lowerLetter"/>
      <w:lvlText w:val="%3)"/>
      <w:lvlJc w:val="left"/>
      <w:pPr>
        <w:ind w:left="1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336746E">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8D80338">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DA8D174">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428F0FA">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EAEC3DE">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E0817DA">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48919E2"/>
    <w:multiLevelType w:val="hybridMultilevel"/>
    <w:tmpl w:val="4086B094"/>
    <w:lvl w:ilvl="0" w:tplc="A448E5D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75E1F42">
      <w:start w:val="1"/>
      <w:numFmt w:val="lowerLetter"/>
      <w:lvlText w:val="%2"/>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683110">
      <w:start w:val="1"/>
      <w:numFmt w:val="lowerLetter"/>
      <w:lvlRestart w:val="0"/>
      <w:lvlText w:val="%3)"/>
      <w:lvlJc w:val="left"/>
      <w:pPr>
        <w:ind w:left="1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2EEBD3E">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AD4AB1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B0ACDEE">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542D2A8">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6A4A8B4">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3860612">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8112C1D"/>
    <w:multiLevelType w:val="hybridMultilevel"/>
    <w:tmpl w:val="76447C2A"/>
    <w:lvl w:ilvl="0" w:tplc="6650A4FA">
      <w:start w:val="1"/>
      <w:numFmt w:val="bullet"/>
      <w:lvlText w:val="-"/>
      <w:lvlJc w:val="left"/>
      <w:pPr>
        <w:ind w:left="1078"/>
      </w:pPr>
      <w:rPr>
        <w:rFonts w:ascii="Times" w:hAnsi="Times" w:hint="default"/>
        <w:b w:val="0"/>
        <w:i w:val="0"/>
        <w:strike w:val="0"/>
        <w:dstrike w:val="0"/>
        <w:color w:val="000000"/>
        <w:sz w:val="22"/>
        <w:szCs w:val="22"/>
        <w:u w:val="none" w:color="000000"/>
        <w:bdr w:val="none" w:sz="0" w:space="0" w:color="auto"/>
        <w:shd w:val="clear" w:color="auto" w:fill="auto"/>
        <w:vertAlign w:val="baseline"/>
      </w:rPr>
    </w:lvl>
    <w:lvl w:ilvl="1" w:tplc="33489832">
      <w:start w:val="1"/>
      <w:numFmt w:val="bullet"/>
      <w:lvlText w:val="o"/>
      <w:lvlJc w:val="left"/>
      <w:pPr>
        <w:ind w:left="115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20C91C8">
      <w:start w:val="1"/>
      <w:numFmt w:val="bullet"/>
      <w:lvlText w:val="▪"/>
      <w:lvlJc w:val="left"/>
      <w:pPr>
        <w:ind w:left="187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1A239FA">
      <w:start w:val="1"/>
      <w:numFmt w:val="bullet"/>
      <w:lvlText w:val="•"/>
      <w:lvlJc w:val="left"/>
      <w:pPr>
        <w:ind w:left="2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182A514">
      <w:start w:val="1"/>
      <w:numFmt w:val="bullet"/>
      <w:lvlText w:val="o"/>
      <w:lvlJc w:val="left"/>
      <w:pPr>
        <w:ind w:left="331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E9A389C">
      <w:start w:val="1"/>
      <w:numFmt w:val="bullet"/>
      <w:lvlText w:val="▪"/>
      <w:lvlJc w:val="left"/>
      <w:pPr>
        <w:ind w:left="403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65E5118">
      <w:start w:val="1"/>
      <w:numFmt w:val="bullet"/>
      <w:lvlText w:val="•"/>
      <w:lvlJc w:val="left"/>
      <w:pPr>
        <w:ind w:left="4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7BCB4FC">
      <w:start w:val="1"/>
      <w:numFmt w:val="bullet"/>
      <w:lvlText w:val="o"/>
      <w:lvlJc w:val="left"/>
      <w:pPr>
        <w:ind w:left="547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4688580">
      <w:start w:val="1"/>
      <w:numFmt w:val="bullet"/>
      <w:lvlText w:val="▪"/>
      <w:lvlJc w:val="left"/>
      <w:pPr>
        <w:ind w:left="619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87D4299"/>
    <w:multiLevelType w:val="hybridMultilevel"/>
    <w:tmpl w:val="8766D8D2"/>
    <w:lvl w:ilvl="0" w:tplc="88E8C528">
      <w:start w:val="1"/>
      <w:numFmt w:val="lowerLetter"/>
      <w:lvlText w:val="%1)"/>
      <w:lvlJc w:val="left"/>
      <w:pPr>
        <w:ind w:left="1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650A4FA">
      <w:start w:val="1"/>
      <w:numFmt w:val="bullet"/>
      <w:lvlText w:val="-"/>
      <w:lvlJc w:val="left"/>
      <w:pPr>
        <w:ind w:left="1418"/>
      </w:pPr>
      <w:rPr>
        <w:rFonts w:ascii="Times" w:hAnsi="Times" w:hint="default"/>
        <w:b w:val="0"/>
        <w:i w:val="0"/>
        <w:strike w:val="0"/>
        <w:dstrike w:val="0"/>
        <w:color w:val="000000"/>
        <w:sz w:val="22"/>
        <w:szCs w:val="22"/>
        <w:u w:val="none" w:color="000000"/>
        <w:bdr w:val="none" w:sz="0" w:space="0" w:color="auto"/>
        <w:shd w:val="clear" w:color="auto" w:fill="auto"/>
        <w:vertAlign w:val="baseline"/>
      </w:rPr>
    </w:lvl>
    <w:lvl w:ilvl="2" w:tplc="5FF00AC6">
      <w:start w:val="1"/>
      <w:numFmt w:val="bullet"/>
      <w:lvlText w:val="▪"/>
      <w:lvlJc w:val="left"/>
      <w:pPr>
        <w:ind w:left="14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8C00100">
      <w:start w:val="1"/>
      <w:numFmt w:val="bullet"/>
      <w:lvlText w:val="•"/>
      <w:lvlJc w:val="left"/>
      <w:pPr>
        <w:ind w:left="22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2C0047E">
      <w:start w:val="1"/>
      <w:numFmt w:val="bullet"/>
      <w:lvlText w:val="o"/>
      <w:lvlJc w:val="left"/>
      <w:pPr>
        <w:ind w:left="29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6CE3D8E">
      <w:start w:val="1"/>
      <w:numFmt w:val="bullet"/>
      <w:lvlText w:val="▪"/>
      <w:lvlJc w:val="left"/>
      <w:pPr>
        <w:ind w:left="36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F1A0472">
      <w:start w:val="1"/>
      <w:numFmt w:val="bullet"/>
      <w:lvlText w:val="•"/>
      <w:lvlJc w:val="left"/>
      <w:pPr>
        <w:ind w:left="43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B8AD4F0">
      <w:start w:val="1"/>
      <w:numFmt w:val="bullet"/>
      <w:lvlText w:val="o"/>
      <w:lvlJc w:val="left"/>
      <w:pPr>
        <w:ind w:left="50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5E0EAF2">
      <w:start w:val="1"/>
      <w:numFmt w:val="bullet"/>
      <w:lvlText w:val="▪"/>
      <w:lvlJc w:val="left"/>
      <w:pPr>
        <w:ind w:left="58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9111434"/>
    <w:multiLevelType w:val="hybridMultilevel"/>
    <w:tmpl w:val="7D2098AC"/>
    <w:lvl w:ilvl="0" w:tplc="6650A4FA">
      <w:start w:val="1"/>
      <w:numFmt w:val="bullet"/>
      <w:lvlText w:val="-"/>
      <w:lvlJc w:val="left"/>
      <w:pPr>
        <w:ind w:left="720" w:hanging="360"/>
      </w:pPr>
      <w:rPr>
        <w:rFonts w:ascii="Times" w:hAnsi="Times" w:hint="default"/>
        <w:b w:val="0"/>
        <w:i w:val="0"/>
        <w:strike w:val="0"/>
        <w:dstrike w:val="0"/>
        <w:color w:val="000000"/>
        <w:sz w:val="22"/>
        <w:szCs w:val="22"/>
        <w:u w:val="none" w:color="000000"/>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E981521"/>
    <w:multiLevelType w:val="hybridMultilevel"/>
    <w:tmpl w:val="8714B2D4"/>
    <w:lvl w:ilvl="0" w:tplc="07AEDB1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ECAA3FA">
      <w:start w:val="1"/>
      <w:numFmt w:val="lowerLetter"/>
      <w:lvlText w:val="%2"/>
      <w:lvlJc w:val="left"/>
      <w:pPr>
        <w:ind w:left="6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63A9D5A">
      <w:start w:val="1"/>
      <w:numFmt w:val="lowerLetter"/>
      <w:lvlRestart w:val="0"/>
      <w:lvlText w:val="%3)"/>
      <w:lvlJc w:val="left"/>
      <w:pPr>
        <w:ind w:left="1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BB61BF4">
      <w:start w:val="1"/>
      <w:numFmt w:val="decimal"/>
      <w:lvlText w:val="%4"/>
      <w:lvlJc w:val="left"/>
      <w:pPr>
        <w:ind w:left="16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28C1D7A">
      <w:start w:val="1"/>
      <w:numFmt w:val="lowerLetter"/>
      <w:lvlText w:val="%5"/>
      <w:lvlJc w:val="left"/>
      <w:pPr>
        <w:ind w:left="24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094969A">
      <w:start w:val="1"/>
      <w:numFmt w:val="lowerRoman"/>
      <w:lvlText w:val="%6"/>
      <w:lvlJc w:val="left"/>
      <w:pPr>
        <w:ind w:left="31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A20B514">
      <w:start w:val="1"/>
      <w:numFmt w:val="decimal"/>
      <w:lvlText w:val="%7"/>
      <w:lvlJc w:val="left"/>
      <w:pPr>
        <w:ind w:left="38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03830DE">
      <w:start w:val="1"/>
      <w:numFmt w:val="lowerLetter"/>
      <w:lvlText w:val="%8"/>
      <w:lvlJc w:val="left"/>
      <w:pPr>
        <w:ind w:left="45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15A138A">
      <w:start w:val="1"/>
      <w:numFmt w:val="lowerRoman"/>
      <w:lvlText w:val="%9"/>
      <w:lvlJc w:val="left"/>
      <w:pPr>
        <w:ind w:left="52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15635DC"/>
    <w:multiLevelType w:val="hybridMultilevel"/>
    <w:tmpl w:val="F0B03BBA"/>
    <w:lvl w:ilvl="0" w:tplc="BC22EEA0">
      <w:start w:val="1"/>
      <w:numFmt w:val="lowerLetter"/>
      <w:lvlText w:val="%1)"/>
      <w:lvlJc w:val="left"/>
      <w:pPr>
        <w:ind w:left="1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6560D74">
      <w:start w:val="1"/>
      <w:numFmt w:val="lowerLetter"/>
      <w:lvlText w:val="%2"/>
      <w:lvlJc w:val="left"/>
      <w:pPr>
        <w:ind w:left="14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8349F28">
      <w:start w:val="1"/>
      <w:numFmt w:val="lowerRoman"/>
      <w:lvlText w:val="%3"/>
      <w:lvlJc w:val="left"/>
      <w:pPr>
        <w:ind w:left="2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C16876E">
      <w:start w:val="1"/>
      <w:numFmt w:val="decimal"/>
      <w:lvlText w:val="%4"/>
      <w:lvlJc w:val="left"/>
      <w:pPr>
        <w:ind w:left="28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8AA5CDE">
      <w:start w:val="1"/>
      <w:numFmt w:val="lowerLetter"/>
      <w:lvlText w:val="%5"/>
      <w:lvlJc w:val="left"/>
      <w:pPr>
        <w:ind w:left="36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4D06810">
      <w:start w:val="1"/>
      <w:numFmt w:val="lowerRoman"/>
      <w:lvlText w:val="%6"/>
      <w:lvlJc w:val="left"/>
      <w:pPr>
        <w:ind w:left="43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922553C">
      <w:start w:val="1"/>
      <w:numFmt w:val="decimal"/>
      <w:lvlText w:val="%7"/>
      <w:lvlJc w:val="left"/>
      <w:pPr>
        <w:ind w:left="50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A66358E">
      <w:start w:val="1"/>
      <w:numFmt w:val="lowerLetter"/>
      <w:lvlText w:val="%8"/>
      <w:lvlJc w:val="left"/>
      <w:pPr>
        <w:ind w:left="57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62816E8">
      <w:start w:val="1"/>
      <w:numFmt w:val="lowerRoman"/>
      <w:lvlText w:val="%9"/>
      <w:lvlJc w:val="left"/>
      <w:pPr>
        <w:ind w:left="64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4216063"/>
    <w:multiLevelType w:val="hybridMultilevel"/>
    <w:tmpl w:val="FACAC4D0"/>
    <w:lvl w:ilvl="0" w:tplc="00BC870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90E6C54">
      <w:start w:val="2"/>
      <w:numFmt w:val="decimal"/>
      <w:lvlText w:val="%2)"/>
      <w:lvlJc w:val="left"/>
      <w:pPr>
        <w:ind w:left="6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094457C">
      <w:start w:val="1"/>
      <w:numFmt w:val="lowerRoman"/>
      <w:lvlText w:val="%3"/>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670E2A2">
      <w:start w:val="1"/>
      <w:numFmt w:val="decimal"/>
      <w:lvlText w:val="%4"/>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0E2E1A4">
      <w:start w:val="1"/>
      <w:numFmt w:val="lowerLetter"/>
      <w:lvlText w:val="%5"/>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7CEA684">
      <w:start w:val="1"/>
      <w:numFmt w:val="lowerRoman"/>
      <w:lvlText w:val="%6"/>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8E6F836">
      <w:start w:val="1"/>
      <w:numFmt w:val="decimal"/>
      <w:lvlText w:val="%7"/>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0247EC6">
      <w:start w:val="1"/>
      <w:numFmt w:val="lowerLetter"/>
      <w:lvlText w:val="%8"/>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2C867E0">
      <w:start w:val="1"/>
      <w:numFmt w:val="lowerRoman"/>
      <w:lvlText w:val="%9"/>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5521E31"/>
    <w:multiLevelType w:val="hybridMultilevel"/>
    <w:tmpl w:val="02EEB204"/>
    <w:lvl w:ilvl="0" w:tplc="E5DCEDFA">
      <w:start w:val="1"/>
      <w:numFmt w:val="decimal"/>
      <w:lvlText w:val="%1."/>
      <w:lvlJc w:val="left"/>
      <w:pPr>
        <w:ind w:left="2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36A1C2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FD465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FD8311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D90E6F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FDA62C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E86BBC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E8C741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E48B34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B596082"/>
    <w:multiLevelType w:val="hybridMultilevel"/>
    <w:tmpl w:val="531E266C"/>
    <w:lvl w:ilvl="0" w:tplc="7BFE4D5E">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BC2567A">
      <w:start w:val="1"/>
      <w:numFmt w:val="decimal"/>
      <w:lvlText w:val="%2)"/>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2EC01FC">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16269BE">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3CEBB00">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5402598">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962C8FE">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E100E60">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720339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E222940"/>
    <w:multiLevelType w:val="hybridMultilevel"/>
    <w:tmpl w:val="7C9CF8B0"/>
    <w:lvl w:ilvl="0" w:tplc="16E6ED82">
      <w:start w:val="5"/>
      <w:numFmt w:val="decimal"/>
      <w:lvlText w:val="%1)"/>
      <w:lvlJc w:val="left"/>
      <w:pPr>
        <w:ind w:left="6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FCAD4BE">
      <w:start w:val="1"/>
      <w:numFmt w:val="lowerLetter"/>
      <w:lvlText w:val="%2)"/>
      <w:lvlJc w:val="left"/>
      <w:pPr>
        <w:ind w:left="1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BDE8C36">
      <w:start w:val="1"/>
      <w:numFmt w:val="lowerRoman"/>
      <w:lvlText w:val="%3"/>
      <w:lvlJc w:val="left"/>
      <w:pPr>
        <w:ind w:left="14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29ECE80">
      <w:start w:val="1"/>
      <w:numFmt w:val="decimal"/>
      <w:lvlText w:val="%4"/>
      <w:lvlJc w:val="left"/>
      <w:pPr>
        <w:ind w:left="2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9DC2AA0">
      <w:start w:val="1"/>
      <w:numFmt w:val="lowerLetter"/>
      <w:lvlText w:val="%5"/>
      <w:lvlJc w:val="left"/>
      <w:pPr>
        <w:ind w:left="28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3266054">
      <w:start w:val="1"/>
      <w:numFmt w:val="lowerRoman"/>
      <w:lvlText w:val="%6"/>
      <w:lvlJc w:val="left"/>
      <w:pPr>
        <w:ind w:left="36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C78B8CE">
      <w:start w:val="1"/>
      <w:numFmt w:val="decimal"/>
      <w:lvlText w:val="%7"/>
      <w:lvlJc w:val="left"/>
      <w:pPr>
        <w:ind w:left="43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BD20802">
      <w:start w:val="1"/>
      <w:numFmt w:val="lowerLetter"/>
      <w:lvlText w:val="%8"/>
      <w:lvlJc w:val="left"/>
      <w:pPr>
        <w:ind w:left="50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4F4C04E">
      <w:start w:val="1"/>
      <w:numFmt w:val="lowerRoman"/>
      <w:lvlText w:val="%9"/>
      <w:lvlJc w:val="left"/>
      <w:pPr>
        <w:ind w:left="57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2D03B64"/>
    <w:multiLevelType w:val="hybridMultilevel"/>
    <w:tmpl w:val="714CEC00"/>
    <w:lvl w:ilvl="0" w:tplc="4622FF30">
      <w:start w:val="1"/>
      <w:numFmt w:val="decimal"/>
      <w:lvlText w:val="%1."/>
      <w:lvlJc w:val="left"/>
      <w:pPr>
        <w:ind w:left="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EB6481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18668E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7D6A7F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600882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01874D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42C83E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1CC09B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B3C37B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2FB39ED"/>
    <w:multiLevelType w:val="hybridMultilevel"/>
    <w:tmpl w:val="0FBE4B56"/>
    <w:lvl w:ilvl="0" w:tplc="A77E15E2">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9E6BA62">
      <w:start w:val="1"/>
      <w:numFmt w:val="lowerLetter"/>
      <w:lvlText w:val="%2"/>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12D41E">
      <w:start w:val="1"/>
      <w:numFmt w:val="lowerLetter"/>
      <w:lvlRestart w:val="0"/>
      <w:lvlText w:val="%3)"/>
      <w:lvlJc w:val="left"/>
      <w:pPr>
        <w:ind w:left="1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A1AE8D8">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2B6ADC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4108284">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C3C129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060553A">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B50E5DA">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4D40FEF"/>
    <w:multiLevelType w:val="hybridMultilevel"/>
    <w:tmpl w:val="3794798E"/>
    <w:lvl w:ilvl="0" w:tplc="99DC2138">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31EB8C4">
      <w:start w:val="1"/>
      <w:numFmt w:val="bullet"/>
      <w:lvlText w:val="o"/>
      <w:lvlJc w:val="left"/>
      <w:pPr>
        <w:ind w:left="73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650A4FA">
      <w:start w:val="1"/>
      <w:numFmt w:val="bullet"/>
      <w:lvlText w:val="-"/>
      <w:lvlJc w:val="left"/>
      <w:pPr>
        <w:ind w:left="1418"/>
      </w:pPr>
      <w:rPr>
        <w:rFonts w:ascii="Times" w:hAnsi="Times" w:hint="default"/>
        <w:b w:val="0"/>
        <w:i w:val="0"/>
        <w:strike w:val="0"/>
        <w:dstrike w:val="0"/>
        <w:color w:val="000000"/>
        <w:sz w:val="22"/>
        <w:szCs w:val="22"/>
        <w:u w:val="none" w:color="000000"/>
        <w:bdr w:val="none" w:sz="0" w:space="0" w:color="auto"/>
        <w:shd w:val="clear" w:color="auto" w:fill="auto"/>
        <w:vertAlign w:val="baseline"/>
      </w:rPr>
    </w:lvl>
    <w:lvl w:ilvl="3" w:tplc="E932ADD8">
      <w:start w:val="1"/>
      <w:numFmt w:val="bullet"/>
      <w:lvlText w:val="•"/>
      <w:lvlJc w:val="left"/>
      <w:pPr>
        <w:ind w:left="18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BB2DC06">
      <w:start w:val="1"/>
      <w:numFmt w:val="bullet"/>
      <w:lvlText w:val="o"/>
      <w:lvlJc w:val="left"/>
      <w:pPr>
        <w:ind w:left="25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272E3B6">
      <w:start w:val="1"/>
      <w:numFmt w:val="bullet"/>
      <w:lvlText w:val="▪"/>
      <w:lvlJc w:val="left"/>
      <w:pPr>
        <w:ind w:left="32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E60B6A0">
      <w:start w:val="1"/>
      <w:numFmt w:val="bullet"/>
      <w:lvlText w:val="•"/>
      <w:lvlJc w:val="left"/>
      <w:pPr>
        <w:ind w:left="39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83E529A">
      <w:start w:val="1"/>
      <w:numFmt w:val="bullet"/>
      <w:lvlText w:val="o"/>
      <w:lvlJc w:val="left"/>
      <w:pPr>
        <w:ind w:left="47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966E2C6">
      <w:start w:val="1"/>
      <w:numFmt w:val="bullet"/>
      <w:lvlText w:val="▪"/>
      <w:lvlJc w:val="left"/>
      <w:pPr>
        <w:ind w:left="5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6BC343D"/>
    <w:multiLevelType w:val="hybridMultilevel"/>
    <w:tmpl w:val="70C0E496"/>
    <w:lvl w:ilvl="0" w:tplc="0C4C1306">
      <w:start w:val="6"/>
      <w:numFmt w:val="decimal"/>
      <w:lvlText w:val="%1."/>
      <w:lvlJc w:val="left"/>
      <w:pPr>
        <w:ind w:left="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3181334">
      <w:start w:val="1"/>
      <w:numFmt w:val="decimal"/>
      <w:lvlText w:val="%2)"/>
      <w:lvlJc w:val="left"/>
      <w:pPr>
        <w:ind w:left="6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AAE1B0">
      <w:start w:val="1"/>
      <w:numFmt w:val="lowerLetter"/>
      <w:lvlText w:val="%3)"/>
      <w:lvlJc w:val="left"/>
      <w:pPr>
        <w:ind w:left="1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6CC1EC0">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6B2245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3E687A6">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EF2C5F4">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B8CA002">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0DA9AF4">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E4A03FD"/>
    <w:multiLevelType w:val="multilevel"/>
    <w:tmpl w:val="5E74E656"/>
    <w:lvl w:ilvl="0">
      <w:start w:val="1"/>
      <w:numFmt w:val="decimal"/>
      <w:lvlText w:val="%1"/>
      <w:lvlJc w:val="left"/>
      <w:pPr>
        <w:ind w:left="360" w:hanging="360"/>
      </w:pPr>
      <w:rPr>
        <w:rFonts w:hint="default"/>
      </w:rPr>
    </w:lvl>
    <w:lvl w:ilvl="1">
      <w:start w:val="6"/>
      <w:numFmt w:val="decimal"/>
      <w:lvlText w:val="%1.%2"/>
      <w:lvlJc w:val="left"/>
      <w:pPr>
        <w:ind w:left="1798" w:hanging="720"/>
      </w:pPr>
      <w:rPr>
        <w:rFonts w:hint="default"/>
      </w:rPr>
    </w:lvl>
    <w:lvl w:ilvl="2">
      <w:start w:val="1"/>
      <w:numFmt w:val="decimal"/>
      <w:lvlText w:val="%1.%2.%3"/>
      <w:lvlJc w:val="left"/>
      <w:pPr>
        <w:ind w:left="2876" w:hanging="720"/>
      </w:pPr>
      <w:rPr>
        <w:rFonts w:hint="default"/>
      </w:rPr>
    </w:lvl>
    <w:lvl w:ilvl="3">
      <w:start w:val="1"/>
      <w:numFmt w:val="decimal"/>
      <w:lvlText w:val="%1.%2.%3.%4"/>
      <w:lvlJc w:val="left"/>
      <w:pPr>
        <w:ind w:left="4314" w:hanging="1080"/>
      </w:pPr>
      <w:rPr>
        <w:rFonts w:hint="default"/>
      </w:rPr>
    </w:lvl>
    <w:lvl w:ilvl="4">
      <w:start w:val="1"/>
      <w:numFmt w:val="decimal"/>
      <w:lvlText w:val="%1.%2.%3.%4.%5"/>
      <w:lvlJc w:val="left"/>
      <w:pPr>
        <w:ind w:left="5752" w:hanging="1440"/>
      </w:pPr>
      <w:rPr>
        <w:rFonts w:hint="default"/>
      </w:rPr>
    </w:lvl>
    <w:lvl w:ilvl="5">
      <w:start w:val="1"/>
      <w:numFmt w:val="decimal"/>
      <w:lvlText w:val="%1.%2.%3.%4.%5.%6"/>
      <w:lvlJc w:val="left"/>
      <w:pPr>
        <w:ind w:left="6830" w:hanging="1440"/>
      </w:pPr>
      <w:rPr>
        <w:rFonts w:hint="default"/>
      </w:rPr>
    </w:lvl>
    <w:lvl w:ilvl="6">
      <w:start w:val="1"/>
      <w:numFmt w:val="decimal"/>
      <w:lvlText w:val="%1.%2.%3.%4.%5.%6.%7"/>
      <w:lvlJc w:val="left"/>
      <w:pPr>
        <w:ind w:left="8268" w:hanging="1800"/>
      </w:pPr>
      <w:rPr>
        <w:rFonts w:hint="default"/>
      </w:rPr>
    </w:lvl>
    <w:lvl w:ilvl="7">
      <w:start w:val="1"/>
      <w:numFmt w:val="decimal"/>
      <w:lvlText w:val="%1.%2.%3.%4.%5.%6.%7.%8"/>
      <w:lvlJc w:val="left"/>
      <w:pPr>
        <w:ind w:left="9706" w:hanging="2160"/>
      </w:pPr>
      <w:rPr>
        <w:rFonts w:hint="default"/>
      </w:rPr>
    </w:lvl>
    <w:lvl w:ilvl="8">
      <w:start w:val="1"/>
      <w:numFmt w:val="decimal"/>
      <w:lvlText w:val="%1.%2.%3.%4.%5.%6.%7.%8.%9"/>
      <w:lvlJc w:val="left"/>
      <w:pPr>
        <w:ind w:left="10784" w:hanging="2160"/>
      </w:pPr>
      <w:rPr>
        <w:rFonts w:hint="default"/>
      </w:rPr>
    </w:lvl>
  </w:abstractNum>
  <w:abstractNum w:abstractNumId="17" w15:restartNumberingAfterBreak="0">
    <w:nsid w:val="309872F8"/>
    <w:multiLevelType w:val="hybridMultilevel"/>
    <w:tmpl w:val="5DE0C7EC"/>
    <w:lvl w:ilvl="0" w:tplc="6C4E5C86">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1D49386">
      <w:start w:val="1"/>
      <w:numFmt w:val="bullet"/>
      <w:lvlText w:val="o"/>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4150017">
      <w:start w:val="1"/>
      <w:numFmt w:val="lowerLetter"/>
      <w:lvlText w:val="%3)"/>
      <w:lvlJc w:val="left"/>
      <w:pPr>
        <w:ind w:left="1078"/>
      </w:pPr>
      <w:rPr>
        <w:b w:val="0"/>
        <w:i w:val="0"/>
        <w:strike w:val="0"/>
        <w:dstrike w:val="0"/>
        <w:color w:val="000000"/>
        <w:sz w:val="22"/>
        <w:szCs w:val="22"/>
        <w:u w:val="none" w:color="000000"/>
        <w:bdr w:val="none" w:sz="0" w:space="0" w:color="auto"/>
        <w:shd w:val="clear" w:color="auto" w:fill="auto"/>
        <w:vertAlign w:val="baseline"/>
      </w:rPr>
    </w:lvl>
    <w:lvl w:ilvl="3" w:tplc="C2446538">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366DCD2">
      <w:start w:val="1"/>
      <w:numFmt w:val="bullet"/>
      <w:lvlText w:val="o"/>
      <w:lvlJc w:val="left"/>
      <w:pPr>
        <w:ind w:left="2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2DA494C">
      <w:start w:val="1"/>
      <w:numFmt w:val="bullet"/>
      <w:lvlText w:val="▪"/>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BA6B558">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FC6A00C">
      <w:start w:val="1"/>
      <w:numFmt w:val="bullet"/>
      <w:lvlText w:val="o"/>
      <w:lvlJc w:val="left"/>
      <w:pPr>
        <w:ind w:left="46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97C022E">
      <w:start w:val="1"/>
      <w:numFmt w:val="bullet"/>
      <w:lvlText w:val="▪"/>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2745976"/>
    <w:multiLevelType w:val="hybridMultilevel"/>
    <w:tmpl w:val="B40E2F70"/>
    <w:lvl w:ilvl="0" w:tplc="2EEA1F8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3062C71"/>
    <w:multiLevelType w:val="hybridMultilevel"/>
    <w:tmpl w:val="418ADC3E"/>
    <w:lvl w:ilvl="0" w:tplc="E51AAEFC">
      <w:start w:val="1"/>
      <w:numFmt w:val="decimal"/>
      <w:lvlText w:val="%1."/>
      <w:lvlJc w:val="left"/>
      <w:pPr>
        <w:ind w:left="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88AEA1E">
      <w:start w:val="1"/>
      <w:numFmt w:val="lowerLetter"/>
      <w:lvlText w:val="%2)"/>
      <w:lvlJc w:val="left"/>
      <w:pPr>
        <w:ind w:left="6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BBEE462">
      <w:start w:val="1"/>
      <w:numFmt w:val="bullet"/>
      <w:lvlText w:val=""/>
      <w:lvlJc w:val="left"/>
      <w:pPr>
        <w:ind w:left="10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198AEE8">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8380F56">
      <w:start w:val="1"/>
      <w:numFmt w:val="bullet"/>
      <w:lvlText w:val="o"/>
      <w:lvlJc w:val="left"/>
      <w:pPr>
        <w:ind w:left="2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F38D1B4">
      <w:start w:val="1"/>
      <w:numFmt w:val="bullet"/>
      <w:lvlText w:val="▪"/>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F12980A">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1FE1546">
      <w:start w:val="1"/>
      <w:numFmt w:val="bullet"/>
      <w:lvlText w:val="o"/>
      <w:lvlJc w:val="left"/>
      <w:pPr>
        <w:ind w:left="46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B425086">
      <w:start w:val="1"/>
      <w:numFmt w:val="bullet"/>
      <w:lvlText w:val="▪"/>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9A82715"/>
    <w:multiLevelType w:val="multilevel"/>
    <w:tmpl w:val="8AE01334"/>
    <w:lvl w:ilvl="0">
      <w:start w:val="1"/>
      <w:numFmt w:val="decimal"/>
      <w:lvlText w:val="%1."/>
      <w:lvlJc w:val="left"/>
      <w:pPr>
        <w:ind w:left="347"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33" w:hanging="720"/>
      </w:pPr>
      <w:rPr>
        <w:rFonts w:hint="default"/>
      </w:rPr>
    </w:lvl>
    <w:lvl w:ilvl="3">
      <w:start w:val="1"/>
      <w:numFmt w:val="decimal"/>
      <w:isLgl/>
      <w:lvlText w:val="%1.%2.%3.%4"/>
      <w:lvlJc w:val="left"/>
      <w:pPr>
        <w:ind w:left="1106" w:hanging="1080"/>
      </w:pPr>
      <w:rPr>
        <w:rFonts w:hint="default"/>
      </w:rPr>
    </w:lvl>
    <w:lvl w:ilvl="4">
      <w:start w:val="1"/>
      <w:numFmt w:val="decimal"/>
      <w:isLgl/>
      <w:lvlText w:val="%1.%2.%3.%4.%5"/>
      <w:lvlJc w:val="left"/>
      <w:pPr>
        <w:ind w:left="1479" w:hanging="1440"/>
      </w:pPr>
      <w:rPr>
        <w:rFonts w:hint="default"/>
      </w:rPr>
    </w:lvl>
    <w:lvl w:ilvl="5">
      <w:start w:val="1"/>
      <w:numFmt w:val="decimal"/>
      <w:isLgl/>
      <w:lvlText w:val="%1.%2.%3.%4.%5.%6"/>
      <w:lvlJc w:val="left"/>
      <w:pPr>
        <w:ind w:left="1492" w:hanging="1440"/>
      </w:pPr>
      <w:rPr>
        <w:rFonts w:hint="default"/>
      </w:rPr>
    </w:lvl>
    <w:lvl w:ilvl="6">
      <w:start w:val="1"/>
      <w:numFmt w:val="decimal"/>
      <w:isLgl/>
      <w:lvlText w:val="%1.%2.%3.%4.%5.%6.%7"/>
      <w:lvlJc w:val="left"/>
      <w:pPr>
        <w:ind w:left="1865" w:hanging="1800"/>
      </w:pPr>
      <w:rPr>
        <w:rFonts w:hint="default"/>
      </w:rPr>
    </w:lvl>
    <w:lvl w:ilvl="7">
      <w:start w:val="1"/>
      <w:numFmt w:val="decimal"/>
      <w:isLgl/>
      <w:lvlText w:val="%1.%2.%3.%4.%5.%6.%7.%8"/>
      <w:lvlJc w:val="left"/>
      <w:pPr>
        <w:ind w:left="2238" w:hanging="2160"/>
      </w:pPr>
      <w:rPr>
        <w:rFonts w:hint="default"/>
      </w:rPr>
    </w:lvl>
    <w:lvl w:ilvl="8">
      <w:start w:val="1"/>
      <w:numFmt w:val="decimal"/>
      <w:isLgl/>
      <w:lvlText w:val="%1.%2.%3.%4.%5.%6.%7.%8.%9"/>
      <w:lvlJc w:val="left"/>
      <w:pPr>
        <w:ind w:left="2251" w:hanging="2160"/>
      </w:pPr>
      <w:rPr>
        <w:rFonts w:hint="default"/>
      </w:rPr>
    </w:lvl>
  </w:abstractNum>
  <w:abstractNum w:abstractNumId="21" w15:restartNumberingAfterBreak="0">
    <w:nsid w:val="3AA21B88"/>
    <w:multiLevelType w:val="hybridMultilevel"/>
    <w:tmpl w:val="BA3633D2"/>
    <w:lvl w:ilvl="0" w:tplc="72B057D4">
      <w:start w:val="4"/>
      <w:numFmt w:val="lowerLetter"/>
      <w:lvlText w:val="%1)"/>
      <w:lvlJc w:val="left"/>
      <w:pPr>
        <w:ind w:left="1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1406688">
      <w:start w:val="1"/>
      <w:numFmt w:val="lowerLetter"/>
      <w:lvlText w:val="%2"/>
      <w:lvlJc w:val="left"/>
      <w:pPr>
        <w:ind w:left="10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D24E116">
      <w:start w:val="1"/>
      <w:numFmt w:val="lowerRoman"/>
      <w:lvlText w:val="%3"/>
      <w:lvlJc w:val="left"/>
      <w:pPr>
        <w:ind w:left="18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B22C566">
      <w:start w:val="1"/>
      <w:numFmt w:val="decimal"/>
      <w:lvlText w:val="%4"/>
      <w:lvlJc w:val="left"/>
      <w:pPr>
        <w:ind w:left="25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10492D2">
      <w:start w:val="1"/>
      <w:numFmt w:val="lowerLetter"/>
      <w:lvlText w:val="%5"/>
      <w:lvlJc w:val="left"/>
      <w:pPr>
        <w:ind w:left="32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53251CA">
      <w:start w:val="1"/>
      <w:numFmt w:val="lowerRoman"/>
      <w:lvlText w:val="%6"/>
      <w:lvlJc w:val="left"/>
      <w:pPr>
        <w:ind w:left="39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C0812B0">
      <w:start w:val="1"/>
      <w:numFmt w:val="decimal"/>
      <w:lvlText w:val="%7"/>
      <w:lvlJc w:val="left"/>
      <w:pPr>
        <w:ind w:left="46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6B0B20A">
      <w:start w:val="1"/>
      <w:numFmt w:val="lowerLetter"/>
      <w:lvlText w:val="%8"/>
      <w:lvlJc w:val="left"/>
      <w:pPr>
        <w:ind w:left="54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2664096">
      <w:start w:val="1"/>
      <w:numFmt w:val="lowerRoman"/>
      <w:lvlText w:val="%9"/>
      <w:lvlJc w:val="left"/>
      <w:pPr>
        <w:ind w:left="61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0C34B5F"/>
    <w:multiLevelType w:val="hybridMultilevel"/>
    <w:tmpl w:val="293AE7C6"/>
    <w:lvl w:ilvl="0" w:tplc="35B6FBDA">
      <w:start w:val="3"/>
      <w:numFmt w:val="decimal"/>
      <w:lvlText w:val="%1)"/>
      <w:lvlJc w:val="left"/>
      <w:pPr>
        <w:ind w:left="693"/>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1" w:tplc="36CEFEF6">
      <w:start w:val="1"/>
      <w:numFmt w:val="lowerLetter"/>
      <w:lvlText w:val="%2"/>
      <w:lvlJc w:val="left"/>
      <w:pPr>
        <w:ind w:left="12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836490C">
      <w:start w:val="1"/>
      <w:numFmt w:val="lowerRoman"/>
      <w:lvlText w:val="%3"/>
      <w:lvlJc w:val="left"/>
      <w:pPr>
        <w:ind w:left="19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E325F48">
      <w:start w:val="1"/>
      <w:numFmt w:val="decimal"/>
      <w:lvlText w:val="%4"/>
      <w:lvlJc w:val="left"/>
      <w:pPr>
        <w:ind w:left="26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C68EACE">
      <w:start w:val="1"/>
      <w:numFmt w:val="lowerLetter"/>
      <w:lvlText w:val="%5"/>
      <w:lvlJc w:val="left"/>
      <w:pPr>
        <w:ind w:left="33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434123C">
      <w:start w:val="1"/>
      <w:numFmt w:val="lowerRoman"/>
      <w:lvlText w:val="%6"/>
      <w:lvlJc w:val="left"/>
      <w:pPr>
        <w:ind w:left="41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BCCB8EA">
      <w:start w:val="1"/>
      <w:numFmt w:val="decimal"/>
      <w:lvlText w:val="%7"/>
      <w:lvlJc w:val="left"/>
      <w:pPr>
        <w:ind w:left="48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13C1924">
      <w:start w:val="1"/>
      <w:numFmt w:val="lowerLetter"/>
      <w:lvlText w:val="%8"/>
      <w:lvlJc w:val="left"/>
      <w:pPr>
        <w:ind w:left="55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D82EB7C">
      <w:start w:val="1"/>
      <w:numFmt w:val="lowerRoman"/>
      <w:lvlText w:val="%9"/>
      <w:lvlJc w:val="left"/>
      <w:pPr>
        <w:ind w:left="62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411C0416"/>
    <w:multiLevelType w:val="hybridMultilevel"/>
    <w:tmpl w:val="5A88770E"/>
    <w:lvl w:ilvl="0" w:tplc="C1F43E50">
      <w:start w:val="1"/>
      <w:numFmt w:val="decimal"/>
      <w:lvlText w:val="%1."/>
      <w:lvlJc w:val="left"/>
      <w:pPr>
        <w:ind w:left="358"/>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1" w:tplc="5C908DA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2A66D5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B76208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0167AE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7C65D2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3B47D4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B64239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8504F8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455479DC"/>
    <w:multiLevelType w:val="multilevel"/>
    <w:tmpl w:val="3A2C00CA"/>
    <w:lvl w:ilvl="0">
      <w:start w:val="1"/>
      <w:numFmt w:val="decimal"/>
      <w:lvlText w:val="%1."/>
      <w:lvlJc w:val="left"/>
      <w:pPr>
        <w:ind w:left="360" w:hanging="360"/>
      </w:pPr>
      <w:rPr>
        <w:b w:val="0"/>
        <w:i w:val="0"/>
        <w:strike w:val="0"/>
        <w:dstrike w:val="0"/>
        <w:color w:val="000000"/>
        <w:sz w:val="22"/>
        <w:szCs w:val="22"/>
        <w:u w:val="none" w:color="000000"/>
        <w:bdr w:val="none" w:sz="0" w:space="0" w:color="auto"/>
        <w:shd w:val="clear" w:color="auto" w:fill="auto"/>
        <w:vertAlign w:val="baseline"/>
      </w:rPr>
    </w:lvl>
    <w:lvl w:ilvl="1">
      <w:start w:val="1"/>
      <w:numFmt w:val="bullet"/>
      <w:lvlText w:val="-"/>
      <w:lvlJc w:val="left"/>
      <w:pPr>
        <w:ind w:left="792" w:hanging="432"/>
      </w:pPr>
      <w:rPr>
        <w:rFonts w:ascii="Times" w:hAnsi="Times"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224" w:hanging="504"/>
      </w:pPr>
      <w:rPr>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1728" w:hanging="648"/>
      </w:pPr>
      <w:rPr>
        <w:b w:val="0"/>
        <w:i w:val="0"/>
        <w:strike w:val="0"/>
        <w:dstrike w:val="0"/>
        <w:color w:val="000000"/>
        <w:sz w:val="22"/>
        <w:szCs w:val="22"/>
        <w:u w:val="none" w:color="000000"/>
        <w:bdr w:val="none" w:sz="0" w:space="0" w:color="auto"/>
        <w:shd w:val="clear" w:color="auto" w:fill="auto"/>
        <w:vertAlign w:val="baseline"/>
      </w:rPr>
    </w:lvl>
    <w:lvl w:ilvl="4">
      <w:start w:val="1"/>
      <w:numFmt w:val="decimal"/>
      <w:lvlText w:val="%1.%2.%3.%4.%5."/>
      <w:lvlJc w:val="left"/>
      <w:pPr>
        <w:ind w:left="2232" w:hanging="792"/>
      </w:pPr>
      <w:rPr>
        <w:b w:val="0"/>
        <w:i w:val="0"/>
        <w:strike w:val="0"/>
        <w:dstrike w:val="0"/>
        <w:color w:val="000000"/>
        <w:sz w:val="22"/>
        <w:szCs w:val="22"/>
        <w:u w:val="none" w:color="000000"/>
        <w:bdr w:val="none" w:sz="0" w:space="0" w:color="auto"/>
        <w:shd w:val="clear" w:color="auto" w:fill="auto"/>
        <w:vertAlign w:val="baseline"/>
      </w:rPr>
    </w:lvl>
    <w:lvl w:ilvl="5">
      <w:start w:val="1"/>
      <w:numFmt w:val="decimal"/>
      <w:lvlText w:val="%1.%2.%3.%4.%5.%6."/>
      <w:lvlJc w:val="left"/>
      <w:pPr>
        <w:ind w:left="2736" w:hanging="936"/>
      </w:pPr>
      <w:rPr>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1.%2.%3.%4.%5.%6.%7."/>
      <w:lvlJc w:val="left"/>
      <w:pPr>
        <w:ind w:left="3240" w:hanging="1080"/>
      </w:pPr>
      <w:rPr>
        <w:b w:val="0"/>
        <w:i w:val="0"/>
        <w:strike w:val="0"/>
        <w:dstrike w:val="0"/>
        <w:color w:val="000000"/>
        <w:sz w:val="22"/>
        <w:szCs w:val="22"/>
        <w:u w:val="none" w:color="000000"/>
        <w:bdr w:val="none" w:sz="0" w:space="0" w:color="auto"/>
        <w:shd w:val="clear" w:color="auto" w:fill="auto"/>
        <w:vertAlign w:val="baseline"/>
      </w:rPr>
    </w:lvl>
    <w:lvl w:ilvl="7">
      <w:start w:val="1"/>
      <w:numFmt w:val="decimal"/>
      <w:lvlText w:val="%1.%2.%3.%4.%5.%6.%7.%8."/>
      <w:lvlJc w:val="left"/>
      <w:pPr>
        <w:ind w:left="3744" w:hanging="1224"/>
      </w:pPr>
      <w:rPr>
        <w:b w:val="0"/>
        <w:i w:val="0"/>
        <w:strike w:val="0"/>
        <w:dstrike w:val="0"/>
        <w:color w:val="000000"/>
        <w:sz w:val="22"/>
        <w:szCs w:val="22"/>
        <w:u w:val="none" w:color="000000"/>
        <w:bdr w:val="none" w:sz="0" w:space="0" w:color="auto"/>
        <w:shd w:val="clear" w:color="auto" w:fill="auto"/>
        <w:vertAlign w:val="baseline"/>
      </w:rPr>
    </w:lvl>
    <w:lvl w:ilvl="8">
      <w:start w:val="1"/>
      <w:numFmt w:val="decimal"/>
      <w:lvlText w:val="%1.%2.%3.%4.%5.%6.%7.%8.%9."/>
      <w:lvlJc w:val="left"/>
      <w:pPr>
        <w:ind w:left="4320" w:hanging="1440"/>
      </w:pPr>
      <w:rPr>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465A3840"/>
    <w:multiLevelType w:val="hybridMultilevel"/>
    <w:tmpl w:val="6B121636"/>
    <w:lvl w:ilvl="0" w:tplc="91143FC8">
      <w:start w:val="1"/>
      <w:numFmt w:val="decimal"/>
      <w:lvlText w:val="%1)"/>
      <w:lvlJc w:val="left"/>
      <w:pPr>
        <w:ind w:left="6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4F07766">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33202FA">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91EA310">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6B4BAF8">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CDACA4C">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008D4C8">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CB0957E">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61417CE">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48FD490D"/>
    <w:multiLevelType w:val="hybridMultilevel"/>
    <w:tmpl w:val="0B1A2CE0"/>
    <w:lvl w:ilvl="0" w:tplc="A8706F24">
      <w:start w:val="2"/>
      <w:numFmt w:val="lowerLetter"/>
      <w:lvlText w:val="%1)"/>
      <w:lvlJc w:val="left"/>
      <w:pPr>
        <w:ind w:left="1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650A4FA">
      <w:start w:val="1"/>
      <w:numFmt w:val="bullet"/>
      <w:lvlText w:val="-"/>
      <w:lvlJc w:val="left"/>
      <w:pPr>
        <w:ind w:left="1418"/>
      </w:pPr>
      <w:rPr>
        <w:rFonts w:ascii="Times" w:hAnsi="Times" w:hint="default"/>
        <w:b w:val="0"/>
        <w:i w:val="0"/>
        <w:strike w:val="0"/>
        <w:dstrike w:val="0"/>
        <w:color w:val="000000"/>
        <w:sz w:val="22"/>
        <w:szCs w:val="22"/>
        <w:u w:val="none" w:color="000000"/>
        <w:bdr w:val="none" w:sz="0" w:space="0" w:color="auto"/>
        <w:shd w:val="clear" w:color="auto" w:fill="auto"/>
        <w:vertAlign w:val="baseline"/>
      </w:rPr>
    </w:lvl>
    <w:lvl w:ilvl="2" w:tplc="3CBC5CA6">
      <w:start w:val="1"/>
      <w:numFmt w:val="bullet"/>
      <w:lvlText w:val="▪"/>
      <w:lvlJc w:val="left"/>
      <w:pPr>
        <w:ind w:left="207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F1CE8B4">
      <w:start w:val="1"/>
      <w:numFmt w:val="bullet"/>
      <w:lvlText w:val="•"/>
      <w:lvlJc w:val="left"/>
      <w:pPr>
        <w:ind w:left="27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E2ED23A">
      <w:start w:val="1"/>
      <w:numFmt w:val="bullet"/>
      <w:lvlText w:val="o"/>
      <w:lvlJc w:val="left"/>
      <w:pPr>
        <w:ind w:left="351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996C9FE">
      <w:start w:val="1"/>
      <w:numFmt w:val="bullet"/>
      <w:lvlText w:val="▪"/>
      <w:lvlJc w:val="left"/>
      <w:pPr>
        <w:ind w:left="423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E84E49A">
      <w:start w:val="1"/>
      <w:numFmt w:val="bullet"/>
      <w:lvlText w:val="•"/>
      <w:lvlJc w:val="left"/>
      <w:pPr>
        <w:ind w:left="49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8907330">
      <w:start w:val="1"/>
      <w:numFmt w:val="bullet"/>
      <w:lvlText w:val="o"/>
      <w:lvlJc w:val="left"/>
      <w:pPr>
        <w:ind w:left="567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96E141A">
      <w:start w:val="1"/>
      <w:numFmt w:val="bullet"/>
      <w:lvlText w:val="▪"/>
      <w:lvlJc w:val="left"/>
      <w:pPr>
        <w:ind w:left="639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AAC7645"/>
    <w:multiLevelType w:val="hybridMultilevel"/>
    <w:tmpl w:val="7EF05DEE"/>
    <w:lvl w:ilvl="0" w:tplc="506CCEE2">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0B6AFBA">
      <w:start w:val="1"/>
      <w:numFmt w:val="bullet"/>
      <w:lvlText w:val="o"/>
      <w:lvlJc w:val="left"/>
      <w:pPr>
        <w:ind w:left="71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4150017">
      <w:start w:val="1"/>
      <w:numFmt w:val="lowerLetter"/>
      <w:lvlText w:val="%3)"/>
      <w:lvlJc w:val="left"/>
      <w:pPr>
        <w:ind w:left="1068"/>
      </w:pPr>
      <w:rPr>
        <w:b w:val="0"/>
        <w:i w:val="0"/>
        <w:strike w:val="0"/>
        <w:dstrike w:val="0"/>
        <w:color w:val="000000"/>
        <w:sz w:val="22"/>
        <w:szCs w:val="22"/>
        <w:u w:val="none" w:color="000000"/>
        <w:bdr w:val="none" w:sz="0" w:space="0" w:color="auto"/>
        <w:shd w:val="clear" w:color="auto" w:fill="auto"/>
        <w:vertAlign w:val="baseline"/>
      </w:rPr>
    </w:lvl>
    <w:lvl w:ilvl="3" w:tplc="109CB436">
      <w:start w:val="1"/>
      <w:numFmt w:val="bullet"/>
      <w:lvlText w:val="•"/>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E43CEC">
      <w:start w:val="1"/>
      <w:numFmt w:val="bullet"/>
      <w:lvlText w:val="o"/>
      <w:lvlJc w:val="left"/>
      <w:pPr>
        <w:ind w:left="25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12CA920">
      <w:start w:val="1"/>
      <w:numFmt w:val="bullet"/>
      <w:lvlText w:val="▪"/>
      <w:lvlJc w:val="left"/>
      <w:pPr>
        <w:ind w:left="32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6A4231C">
      <w:start w:val="1"/>
      <w:numFmt w:val="bullet"/>
      <w:lvlText w:val="•"/>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7C0CD58">
      <w:start w:val="1"/>
      <w:numFmt w:val="bullet"/>
      <w:lvlText w:val="o"/>
      <w:lvlJc w:val="left"/>
      <w:pPr>
        <w:ind w:left="46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21850E8">
      <w:start w:val="1"/>
      <w:numFmt w:val="bullet"/>
      <w:lvlText w:val="▪"/>
      <w:lvlJc w:val="left"/>
      <w:pPr>
        <w:ind w:left="53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4ADE6787"/>
    <w:multiLevelType w:val="hybridMultilevel"/>
    <w:tmpl w:val="EF844CEE"/>
    <w:lvl w:ilvl="0" w:tplc="BF828582">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336832E">
      <w:start w:val="1"/>
      <w:numFmt w:val="decimal"/>
      <w:lvlText w:val="%2)"/>
      <w:lvlJc w:val="left"/>
      <w:pPr>
        <w:ind w:left="6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9405A56">
      <w:start w:val="1"/>
      <w:numFmt w:val="lowerRoman"/>
      <w:lvlText w:val="%3"/>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A541908">
      <w:start w:val="1"/>
      <w:numFmt w:val="decimal"/>
      <w:lvlText w:val="%4"/>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8DAB3DA">
      <w:start w:val="1"/>
      <w:numFmt w:val="lowerLetter"/>
      <w:lvlText w:val="%5"/>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E0094DC">
      <w:start w:val="1"/>
      <w:numFmt w:val="lowerRoman"/>
      <w:lvlText w:val="%6"/>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13246EC">
      <w:start w:val="1"/>
      <w:numFmt w:val="decimal"/>
      <w:lvlText w:val="%7"/>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D304E1A">
      <w:start w:val="1"/>
      <w:numFmt w:val="lowerLetter"/>
      <w:lvlText w:val="%8"/>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894747C">
      <w:start w:val="1"/>
      <w:numFmt w:val="lowerRoman"/>
      <w:lvlText w:val="%9"/>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4C385743"/>
    <w:multiLevelType w:val="hybridMultilevel"/>
    <w:tmpl w:val="E1762EA4"/>
    <w:lvl w:ilvl="0" w:tplc="C3484FC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603644">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52A6DE4">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1C61BE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5F042B2">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6F88EE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E9C922E">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21CF52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548539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E5B3D1A"/>
    <w:multiLevelType w:val="hybridMultilevel"/>
    <w:tmpl w:val="ADD6752E"/>
    <w:lvl w:ilvl="0" w:tplc="EF96F56C">
      <w:start w:val="1"/>
      <w:numFmt w:val="decimal"/>
      <w:lvlText w:val="%1."/>
      <w:lvlJc w:val="left"/>
      <w:pPr>
        <w:ind w:left="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2BAFBB4">
      <w:start w:val="1"/>
      <w:numFmt w:val="decimal"/>
      <w:lvlText w:val="%2)"/>
      <w:lvlJc w:val="left"/>
      <w:pPr>
        <w:ind w:left="6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FFCC39A">
      <w:start w:val="1"/>
      <w:numFmt w:val="lowerRoman"/>
      <w:lvlText w:val="%3"/>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8E41E30">
      <w:start w:val="1"/>
      <w:numFmt w:val="decimal"/>
      <w:lvlText w:val="%4"/>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B8C0BBC">
      <w:start w:val="1"/>
      <w:numFmt w:val="lowerLetter"/>
      <w:lvlText w:val="%5"/>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0A02D32">
      <w:start w:val="1"/>
      <w:numFmt w:val="lowerRoman"/>
      <w:lvlText w:val="%6"/>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6CEF9B4">
      <w:start w:val="1"/>
      <w:numFmt w:val="decimal"/>
      <w:lvlText w:val="%7"/>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6986BCA">
      <w:start w:val="1"/>
      <w:numFmt w:val="lowerLetter"/>
      <w:lvlText w:val="%8"/>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48294AC">
      <w:start w:val="1"/>
      <w:numFmt w:val="lowerRoman"/>
      <w:lvlText w:val="%9"/>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53CE5B6D"/>
    <w:multiLevelType w:val="hybridMultilevel"/>
    <w:tmpl w:val="2E3658C4"/>
    <w:lvl w:ilvl="0" w:tplc="B860C420">
      <w:start w:val="3"/>
      <w:numFmt w:val="decimal"/>
      <w:lvlText w:val="%1."/>
      <w:lvlJc w:val="left"/>
      <w:pPr>
        <w:ind w:left="358"/>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1" w:tplc="68FCF87E">
      <w:start w:val="1"/>
      <w:numFmt w:val="decimal"/>
      <w:lvlText w:val="%2)"/>
      <w:lvlJc w:val="left"/>
      <w:pPr>
        <w:ind w:left="7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636129C">
      <w:start w:val="1"/>
      <w:numFmt w:val="lowerLetter"/>
      <w:lvlText w:val="%3)"/>
      <w:lvlJc w:val="left"/>
      <w:pPr>
        <w:ind w:left="1078"/>
      </w:pPr>
      <w:rPr>
        <w:rFonts w:ascii="Tahoma" w:eastAsia="Times New Roman" w:hAnsi="Tahoma" w:cs="Tahoma" w:hint="default"/>
        <w:b w:val="0"/>
        <w:i w:val="0"/>
        <w:strike w:val="0"/>
        <w:dstrike w:val="0"/>
        <w:color w:val="000000"/>
        <w:sz w:val="24"/>
        <w:szCs w:val="24"/>
        <w:u w:val="none" w:color="000000"/>
        <w:bdr w:val="none" w:sz="0" w:space="0" w:color="auto"/>
        <w:shd w:val="clear" w:color="auto" w:fill="auto"/>
        <w:vertAlign w:val="baseline"/>
      </w:rPr>
    </w:lvl>
    <w:lvl w:ilvl="3" w:tplc="9384BA0C">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8DC5A66">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5323054">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049674">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0BC3C52">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C543C8E">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7B17144"/>
    <w:multiLevelType w:val="hybridMultilevel"/>
    <w:tmpl w:val="CEAC4CC8"/>
    <w:lvl w:ilvl="0" w:tplc="92601A62">
      <w:start w:val="1"/>
      <w:numFmt w:val="decimal"/>
      <w:lvlText w:val="%1."/>
      <w:lvlJc w:val="left"/>
      <w:pPr>
        <w:ind w:left="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2661B04">
      <w:start w:val="1"/>
      <w:numFmt w:val="decimal"/>
      <w:lvlText w:val="%2)"/>
      <w:lvlJc w:val="left"/>
      <w:pPr>
        <w:ind w:left="6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4150017">
      <w:start w:val="1"/>
      <w:numFmt w:val="lowerLetter"/>
      <w:lvlText w:val="%3)"/>
      <w:lvlJc w:val="left"/>
      <w:pPr>
        <w:ind w:left="1078"/>
      </w:pPr>
      <w:rPr>
        <w:b w:val="0"/>
        <w:i w:val="0"/>
        <w:strike w:val="0"/>
        <w:dstrike w:val="0"/>
        <w:color w:val="000000"/>
        <w:sz w:val="22"/>
        <w:szCs w:val="22"/>
        <w:u w:val="none" w:color="000000"/>
        <w:bdr w:val="none" w:sz="0" w:space="0" w:color="auto"/>
        <w:shd w:val="clear" w:color="auto" w:fill="auto"/>
        <w:vertAlign w:val="baseline"/>
      </w:rPr>
    </w:lvl>
    <w:lvl w:ilvl="3" w:tplc="A3DE0428">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0CEA046">
      <w:start w:val="1"/>
      <w:numFmt w:val="bullet"/>
      <w:lvlText w:val="o"/>
      <w:lvlJc w:val="left"/>
      <w:pPr>
        <w:ind w:left="2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1E2CCBE">
      <w:start w:val="1"/>
      <w:numFmt w:val="bullet"/>
      <w:lvlText w:val="▪"/>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F94B7A8">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F449EE6">
      <w:start w:val="1"/>
      <w:numFmt w:val="bullet"/>
      <w:lvlText w:val="o"/>
      <w:lvlJc w:val="left"/>
      <w:pPr>
        <w:ind w:left="46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254FA82">
      <w:start w:val="1"/>
      <w:numFmt w:val="bullet"/>
      <w:lvlText w:val="▪"/>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582843A8"/>
    <w:multiLevelType w:val="hybridMultilevel"/>
    <w:tmpl w:val="9A1CCE26"/>
    <w:lvl w:ilvl="0" w:tplc="025CD52A">
      <w:start w:val="2"/>
      <w:numFmt w:val="decimal"/>
      <w:lvlText w:val="%1."/>
      <w:lvlJc w:val="left"/>
      <w:pPr>
        <w:ind w:left="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464DC1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C346ED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858B74A">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08AD6E2">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FECEFB8">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054D00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6F8BF9C">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F765AE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0793E6B"/>
    <w:multiLevelType w:val="hybridMultilevel"/>
    <w:tmpl w:val="0D06EABA"/>
    <w:lvl w:ilvl="0" w:tplc="6EDEC9E6">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17E05A2">
      <w:start w:val="1"/>
      <w:numFmt w:val="lowerLetter"/>
      <w:lvlText w:val="%2)"/>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822B426">
      <w:start w:val="1"/>
      <w:numFmt w:val="lowerRoman"/>
      <w:lvlText w:val="%3"/>
      <w:lvlJc w:val="left"/>
      <w:pPr>
        <w:ind w:left="14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94854B6">
      <w:start w:val="1"/>
      <w:numFmt w:val="decimal"/>
      <w:lvlText w:val="%4"/>
      <w:lvlJc w:val="left"/>
      <w:pPr>
        <w:ind w:left="21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DCA02E0">
      <w:start w:val="1"/>
      <w:numFmt w:val="lowerLetter"/>
      <w:lvlText w:val="%5"/>
      <w:lvlJc w:val="left"/>
      <w:pPr>
        <w:ind w:left="28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1B8BBDC">
      <w:start w:val="1"/>
      <w:numFmt w:val="lowerRoman"/>
      <w:lvlText w:val="%6"/>
      <w:lvlJc w:val="left"/>
      <w:pPr>
        <w:ind w:left="35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4150017">
      <w:start w:val="1"/>
      <w:numFmt w:val="lowerLetter"/>
      <w:lvlText w:val="%7)"/>
      <w:lvlJc w:val="left"/>
      <w:pPr>
        <w:ind w:left="4318" w:firstLine="0"/>
      </w:pPr>
      <w:rPr>
        <w:rFonts w:hint="default"/>
        <w:b w:val="0"/>
        <w:i w:val="0"/>
        <w:strike w:val="0"/>
        <w:dstrike w:val="0"/>
        <w:color w:val="000000"/>
        <w:sz w:val="24"/>
        <w:szCs w:val="24"/>
        <w:u w:val="none" w:color="000000"/>
        <w:bdr w:val="none" w:sz="0" w:space="0" w:color="auto"/>
        <w:shd w:val="clear" w:color="auto" w:fill="auto"/>
        <w:vertAlign w:val="baseline"/>
      </w:rPr>
    </w:lvl>
    <w:lvl w:ilvl="7" w:tplc="D56E6070">
      <w:start w:val="1"/>
      <w:numFmt w:val="lowerLetter"/>
      <w:lvlText w:val="%8"/>
      <w:lvlJc w:val="left"/>
      <w:pPr>
        <w:ind w:left="50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8DA8C16">
      <w:start w:val="1"/>
      <w:numFmt w:val="lowerRoman"/>
      <w:lvlText w:val="%9"/>
      <w:lvlJc w:val="left"/>
      <w:pPr>
        <w:ind w:left="57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626C1127"/>
    <w:multiLevelType w:val="hybridMultilevel"/>
    <w:tmpl w:val="8AB4B792"/>
    <w:lvl w:ilvl="0" w:tplc="99DC2138">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31EB8C4">
      <w:start w:val="1"/>
      <w:numFmt w:val="bullet"/>
      <w:lvlText w:val="o"/>
      <w:lvlJc w:val="left"/>
      <w:pPr>
        <w:ind w:left="73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415000B">
      <w:start w:val="1"/>
      <w:numFmt w:val="bullet"/>
      <w:lvlText w:val=""/>
      <w:lvlJc w:val="left"/>
      <w:pPr>
        <w:ind w:left="1418"/>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3" w:tplc="E932ADD8">
      <w:start w:val="1"/>
      <w:numFmt w:val="bullet"/>
      <w:lvlText w:val="•"/>
      <w:lvlJc w:val="left"/>
      <w:pPr>
        <w:ind w:left="18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BB2DC06">
      <w:start w:val="1"/>
      <w:numFmt w:val="bullet"/>
      <w:lvlText w:val="o"/>
      <w:lvlJc w:val="left"/>
      <w:pPr>
        <w:ind w:left="25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272E3B6">
      <w:start w:val="1"/>
      <w:numFmt w:val="bullet"/>
      <w:lvlText w:val="▪"/>
      <w:lvlJc w:val="left"/>
      <w:pPr>
        <w:ind w:left="32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E60B6A0">
      <w:start w:val="1"/>
      <w:numFmt w:val="bullet"/>
      <w:lvlText w:val="•"/>
      <w:lvlJc w:val="left"/>
      <w:pPr>
        <w:ind w:left="39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83E529A">
      <w:start w:val="1"/>
      <w:numFmt w:val="bullet"/>
      <w:lvlText w:val="o"/>
      <w:lvlJc w:val="left"/>
      <w:pPr>
        <w:ind w:left="47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966E2C6">
      <w:start w:val="1"/>
      <w:numFmt w:val="bullet"/>
      <w:lvlText w:val="▪"/>
      <w:lvlJc w:val="left"/>
      <w:pPr>
        <w:ind w:left="5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656D4DC6"/>
    <w:multiLevelType w:val="hybridMultilevel"/>
    <w:tmpl w:val="962CBA84"/>
    <w:lvl w:ilvl="0" w:tplc="D2B069BE">
      <w:start w:val="1"/>
      <w:numFmt w:val="decimal"/>
      <w:lvlText w:val="%1."/>
      <w:lvlJc w:val="left"/>
      <w:pPr>
        <w:ind w:left="365"/>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1" w:tplc="947CFFEA">
      <w:start w:val="1"/>
      <w:numFmt w:val="decimal"/>
      <w:lvlText w:val="%2)"/>
      <w:lvlJc w:val="left"/>
      <w:pPr>
        <w:ind w:left="693"/>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2" w:tplc="42E0EC8E">
      <w:start w:val="1"/>
      <w:numFmt w:val="lowerRoman"/>
      <w:lvlText w:val="%3"/>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E7CB302">
      <w:start w:val="1"/>
      <w:numFmt w:val="decimal"/>
      <w:lvlText w:val="%4"/>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23A7E4A">
      <w:start w:val="1"/>
      <w:numFmt w:val="lowerLetter"/>
      <w:lvlText w:val="%5"/>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906E248">
      <w:start w:val="1"/>
      <w:numFmt w:val="lowerRoman"/>
      <w:lvlText w:val="%6"/>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5923DAE">
      <w:start w:val="1"/>
      <w:numFmt w:val="decimal"/>
      <w:lvlText w:val="%7"/>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F3A123E">
      <w:start w:val="1"/>
      <w:numFmt w:val="lowerLetter"/>
      <w:lvlText w:val="%8"/>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61C6F8C">
      <w:start w:val="1"/>
      <w:numFmt w:val="lowerRoman"/>
      <w:lvlText w:val="%9"/>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65EE2787"/>
    <w:multiLevelType w:val="hybridMultilevel"/>
    <w:tmpl w:val="280E1826"/>
    <w:lvl w:ilvl="0" w:tplc="B3402CB2">
      <w:start w:val="1"/>
      <w:numFmt w:val="decimal"/>
      <w:lvlText w:val="%1."/>
      <w:lvlJc w:val="left"/>
      <w:pPr>
        <w:ind w:left="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CFC74E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4FCDF4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18E59E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7AE270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2740DE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CD2262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5CCB59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D4876A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66D7167C"/>
    <w:multiLevelType w:val="hybridMultilevel"/>
    <w:tmpl w:val="C4D22246"/>
    <w:lvl w:ilvl="0" w:tplc="5B4E4DA0">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B683F22"/>
    <w:multiLevelType w:val="hybridMultilevel"/>
    <w:tmpl w:val="91A637CE"/>
    <w:lvl w:ilvl="0" w:tplc="3DBA59C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F48FB78">
      <w:start w:val="1"/>
      <w:numFmt w:val="decimal"/>
      <w:lvlText w:val="%2)"/>
      <w:lvlJc w:val="left"/>
      <w:pPr>
        <w:ind w:left="6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0C85F48">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4FC84F4">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D66F2C">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A90B492">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A946782">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3D89B4A">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854CC94">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3EC6C10"/>
    <w:multiLevelType w:val="hybridMultilevel"/>
    <w:tmpl w:val="D65896FC"/>
    <w:lvl w:ilvl="0" w:tplc="DF7C2378">
      <w:start w:val="1"/>
      <w:numFmt w:val="decimal"/>
      <w:lvlText w:val="%1."/>
      <w:lvlJc w:val="left"/>
      <w:pPr>
        <w:ind w:left="3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E44BA0C">
      <w:start w:val="1"/>
      <w:numFmt w:val="lowerLetter"/>
      <w:lvlText w:val="%2)"/>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1AEB5EE">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5B6E342">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0EEFE3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CD2248C">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ABAF882">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A565074">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F101C8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7461780F"/>
    <w:multiLevelType w:val="hybridMultilevel"/>
    <w:tmpl w:val="6AF84430"/>
    <w:lvl w:ilvl="0" w:tplc="6B66B6EA">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1284162">
      <w:start w:val="1"/>
      <w:numFmt w:val="lowerLetter"/>
      <w:lvlText w:val="%2)"/>
      <w:lvlJc w:val="left"/>
      <w:pPr>
        <w:ind w:left="6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CCCC5FA">
      <w:start w:val="1"/>
      <w:numFmt w:val="lowerRoman"/>
      <w:lvlText w:val="%3"/>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D16A584">
      <w:start w:val="1"/>
      <w:numFmt w:val="decimal"/>
      <w:lvlText w:val="%4"/>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BDE30FA">
      <w:start w:val="1"/>
      <w:numFmt w:val="lowerLetter"/>
      <w:lvlText w:val="%5"/>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B865588">
      <w:start w:val="1"/>
      <w:numFmt w:val="lowerRoman"/>
      <w:lvlText w:val="%6"/>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FF0CF50">
      <w:start w:val="1"/>
      <w:numFmt w:val="decimal"/>
      <w:lvlText w:val="%7"/>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302CE14">
      <w:start w:val="1"/>
      <w:numFmt w:val="lowerLetter"/>
      <w:lvlText w:val="%8"/>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9A64204">
      <w:start w:val="1"/>
      <w:numFmt w:val="lowerRoman"/>
      <w:lvlText w:val="%9"/>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77956C46"/>
    <w:multiLevelType w:val="hybridMultilevel"/>
    <w:tmpl w:val="FAE4A094"/>
    <w:lvl w:ilvl="0" w:tplc="B478163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9409848">
      <w:start w:val="1"/>
      <w:numFmt w:val="lowerLetter"/>
      <w:lvlText w:val="%2)"/>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4D6CB0A">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FC0529E">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A605720">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D78B00A">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B2237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95237EC">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348BFBA">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7BB02C1"/>
    <w:multiLevelType w:val="hybridMultilevel"/>
    <w:tmpl w:val="9564A7DA"/>
    <w:lvl w:ilvl="0" w:tplc="0210950E">
      <w:start w:val="9"/>
      <w:numFmt w:val="decimal"/>
      <w:lvlText w:val="%1)"/>
      <w:lvlJc w:val="left"/>
      <w:pPr>
        <w:ind w:left="6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7C121E">
      <w:start w:val="1"/>
      <w:numFmt w:val="lowerLetter"/>
      <w:lvlText w:val="%2"/>
      <w:lvlJc w:val="left"/>
      <w:pPr>
        <w:ind w:left="12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F62B1F4">
      <w:start w:val="1"/>
      <w:numFmt w:val="lowerRoman"/>
      <w:lvlText w:val="%3"/>
      <w:lvlJc w:val="left"/>
      <w:pPr>
        <w:ind w:left="19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0E8E0D8">
      <w:start w:val="1"/>
      <w:numFmt w:val="decimal"/>
      <w:lvlText w:val="%4"/>
      <w:lvlJc w:val="left"/>
      <w:pPr>
        <w:ind w:left="26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C4C63D0">
      <w:start w:val="1"/>
      <w:numFmt w:val="lowerLetter"/>
      <w:lvlText w:val="%5"/>
      <w:lvlJc w:val="left"/>
      <w:pPr>
        <w:ind w:left="33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21C6044">
      <w:start w:val="1"/>
      <w:numFmt w:val="lowerRoman"/>
      <w:lvlText w:val="%6"/>
      <w:lvlJc w:val="left"/>
      <w:pPr>
        <w:ind w:left="41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EA0D096">
      <w:start w:val="1"/>
      <w:numFmt w:val="decimal"/>
      <w:lvlText w:val="%7"/>
      <w:lvlJc w:val="left"/>
      <w:pPr>
        <w:ind w:left="48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16075EA">
      <w:start w:val="1"/>
      <w:numFmt w:val="lowerLetter"/>
      <w:lvlText w:val="%8"/>
      <w:lvlJc w:val="left"/>
      <w:pPr>
        <w:ind w:left="5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752ABE0">
      <w:start w:val="1"/>
      <w:numFmt w:val="lowerRoman"/>
      <w:lvlText w:val="%9"/>
      <w:lvlJc w:val="left"/>
      <w:pPr>
        <w:ind w:left="62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7CB32FF8"/>
    <w:multiLevelType w:val="hybridMultilevel"/>
    <w:tmpl w:val="06AAE4A8"/>
    <w:lvl w:ilvl="0" w:tplc="B24E0B44">
      <w:start w:val="3"/>
      <w:numFmt w:val="decimal"/>
      <w:lvlText w:val="%1)"/>
      <w:lvlJc w:val="left"/>
      <w:pPr>
        <w:ind w:left="6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44CBA16">
      <w:start w:val="1"/>
      <w:numFmt w:val="lowerLetter"/>
      <w:lvlText w:val="%2)"/>
      <w:lvlJc w:val="left"/>
      <w:pPr>
        <w:ind w:left="1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1C857DA">
      <w:start w:val="1"/>
      <w:numFmt w:val="lowerRoman"/>
      <w:lvlText w:val="%3"/>
      <w:lvlJc w:val="left"/>
      <w:pPr>
        <w:ind w:left="14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CFC571C">
      <w:start w:val="1"/>
      <w:numFmt w:val="decimal"/>
      <w:lvlText w:val="%4"/>
      <w:lvlJc w:val="left"/>
      <w:pPr>
        <w:ind w:left="2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B0C853C">
      <w:start w:val="1"/>
      <w:numFmt w:val="lowerLetter"/>
      <w:lvlText w:val="%5"/>
      <w:lvlJc w:val="left"/>
      <w:pPr>
        <w:ind w:left="28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12AEC00">
      <w:start w:val="1"/>
      <w:numFmt w:val="lowerRoman"/>
      <w:lvlText w:val="%6"/>
      <w:lvlJc w:val="left"/>
      <w:pPr>
        <w:ind w:left="36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E721988">
      <w:start w:val="1"/>
      <w:numFmt w:val="decimal"/>
      <w:lvlText w:val="%7"/>
      <w:lvlJc w:val="left"/>
      <w:pPr>
        <w:ind w:left="43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19A629C">
      <w:start w:val="1"/>
      <w:numFmt w:val="lowerLetter"/>
      <w:lvlText w:val="%8"/>
      <w:lvlJc w:val="left"/>
      <w:pPr>
        <w:ind w:left="50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590592A">
      <w:start w:val="1"/>
      <w:numFmt w:val="lowerRoman"/>
      <w:lvlText w:val="%9"/>
      <w:lvlJc w:val="left"/>
      <w:pPr>
        <w:ind w:left="57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7F547BA4"/>
    <w:multiLevelType w:val="hybridMultilevel"/>
    <w:tmpl w:val="2BFA5AFC"/>
    <w:lvl w:ilvl="0" w:tplc="C78E3CFE">
      <w:start w:val="2"/>
      <w:numFmt w:val="decimal"/>
      <w:lvlText w:val="%1."/>
      <w:lvlJc w:val="left"/>
      <w:pPr>
        <w:ind w:left="2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1A6E5D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7869BF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660698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594C5A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084980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6F04F2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6D8F63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C94F79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7FA65173"/>
    <w:multiLevelType w:val="hybridMultilevel"/>
    <w:tmpl w:val="0B1A2CE0"/>
    <w:lvl w:ilvl="0" w:tplc="A8706F24">
      <w:start w:val="2"/>
      <w:numFmt w:val="lowerLetter"/>
      <w:lvlText w:val="%1)"/>
      <w:lvlJc w:val="left"/>
      <w:pPr>
        <w:ind w:left="1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650A4FA">
      <w:start w:val="1"/>
      <w:numFmt w:val="bullet"/>
      <w:lvlText w:val="-"/>
      <w:lvlJc w:val="left"/>
      <w:pPr>
        <w:ind w:left="1418"/>
      </w:pPr>
      <w:rPr>
        <w:rFonts w:ascii="Times" w:hAnsi="Times" w:hint="default"/>
        <w:b w:val="0"/>
        <w:i w:val="0"/>
        <w:strike w:val="0"/>
        <w:dstrike w:val="0"/>
        <w:color w:val="000000"/>
        <w:sz w:val="22"/>
        <w:szCs w:val="22"/>
        <w:u w:val="none" w:color="000000"/>
        <w:bdr w:val="none" w:sz="0" w:space="0" w:color="auto"/>
        <w:shd w:val="clear" w:color="auto" w:fill="auto"/>
        <w:vertAlign w:val="baseline"/>
      </w:rPr>
    </w:lvl>
    <w:lvl w:ilvl="2" w:tplc="3CBC5CA6">
      <w:start w:val="1"/>
      <w:numFmt w:val="bullet"/>
      <w:lvlText w:val="▪"/>
      <w:lvlJc w:val="left"/>
      <w:pPr>
        <w:ind w:left="207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F1CE8B4">
      <w:start w:val="1"/>
      <w:numFmt w:val="bullet"/>
      <w:lvlText w:val="•"/>
      <w:lvlJc w:val="left"/>
      <w:pPr>
        <w:ind w:left="27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E2ED23A">
      <w:start w:val="1"/>
      <w:numFmt w:val="bullet"/>
      <w:lvlText w:val="o"/>
      <w:lvlJc w:val="left"/>
      <w:pPr>
        <w:ind w:left="351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996C9FE">
      <w:start w:val="1"/>
      <w:numFmt w:val="bullet"/>
      <w:lvlText w:val="▪"/>
      <w:lvlJc w:val="left"/>
      <w:pPr>
        <w:ind w:left="423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E84E49A">
      <w:start w:val="1"/>
      <w:numFmt w:val="bullet"/>
      <w:lvlText w:val="•"/>
      <w:lvlJc w:val="left"/>
      <w:pPr>
        <w:ind w:left="49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8907330">
      <w:start w:val="1"/>
      <w:numFmt w:val="bullet"/>
      <w:lvlText w:val="o"/>
      <w:lvlJc w:val="left"/>
      <w:pPr>
        <w:ind w:left="567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96E141A">
      <w:start w:val="1"/>
      <w:numFmt w:val="bullet"/>
      <w:lvlText w:val="▪"/>
      <w:lvlJc w:val="left"/>
      <w:pPr>
        <w:ind w:left="639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29"/>
  </w:num>
  <w:num w:numId="2">
    <w:abstractNumId w:val="10"/>
  </w:num>
  <w:num w:numId="3">
    <w:abstractNumId w:val="34"/>
  </w:num>
  <w:num w:numId="4">
    <w:abstractNumId w:val="33"/>
  </w:num>
  <w:num w:numId="5">
    <w:abstractNumId w:val="39"/>
  </w:num>
  <w:num w:numId="6">
    <w:abstractNumId w:val="42"/>
  </w:num>
  <w:num w:numId="7">
    <w:abstractNumId w:val="40"/>
  </w:num>
  <w:num w:numId="8">
    <w:abstractNumId w:val="45"/>
  </w:num>
  <w:num w:numId="9">
    <w:abstractNumId w:val="18"/>
  </w:num>
  <w:num w:numId="10">
    <w:abstractNumId w:val="20"/>
  </w:num>
  <w:num w:numId="11">
    <w:abstractNumId w:val="7"/>
  </w:num>
  <w:num w:numId="12">
    <w:abstractNumId w:val="4"/>
  </w:num>
  <w:num w:numId="13">
    <w:abstractNumId w:val="35"/>
  </w:num>
  <w:num w:numId="14">
    <w:abstractNumId w:val="21"/>
  </w:num>
  <w:num w:numId="15">
    <w:abstractNumId w:val="3"/>
  </w:num>
  <w:num w:numId="16">
    <w:abstractNumId w:val="44"/>
  </w:num>
  <w:num w:numId="17">
    <w:abstractNumId w:val="11"/>
  </w:num>
  <w:num w:numId="18">
    <w:abstractNumId w:val="6"/>
  </w:num>
  <w:num w:numId="19">
    <w:abstractNumId w:val="2"/>
  </w:num>
  <w:num w:numId="20">
    <w:abstractNumId w:val="13"/>
  </w:num>
  <w:num w:numId="21">
    <w:abstractNumId w:val="26"/>
  </w:num>
  <w:num w:numId="22">
    <w:abstractNumId w:val="24"/>
  </w:num>
  <w:num w:numId="23">
    <w:abstractNumId w:val="25"/>
  </w:num>
  <w:num w:numId="24">
    <w:abstractNumId w:val="22"/>
  </w:num>
  <w:num w:numId="25">
    <w:abstractNumId w:val="31"/>
  </w:num>
  <w:num w:numId="26">
    <w:abstractNumId w:val="37"/>
  </w:num>
  <w:num w:numId="27">
    <w:abstractNumId w:val="23"/>
  </w:num>
  <w:num w:numId="28">
    <w:abstractNumId w:val="36"/>
  </w:num>
  <w:num w:numId="29">
    <w:abstractNumId w:val="32"/>
  </w:num>
  <w:num w:numId="30">
    <w:abstractNumId w:val="0"/>
  </w:num>
  <w:num w:numId="31">
    <w:abstractNumId w:val="27"/>
  </w:num>
  <w:num w:numId="32">
    <w:abstractNumId w:val="12"/>
  </w:num>
  <w:num w:numId="33">
    <w:abstractNumId w:val="9"/>
  </w:num>
  <w:num w:numId="34">
    <w:abstractNumId w:val="19"/>
  </w:num>
  <w:num w:numId="35">
    <w:abstractNumId w:val="28"/>
  </w:num>
  <w:num w:numId="36">
    <w:abstractNumId w:val="1"/>
  </w:num>
  <w:num w:numId="37">
    <w:abstractNumId w:val="17"/>
  </w:num>
  <w:num w:numId="38">
    <w:abstractNumId w:val="43"/>
  </w:num>
  <w:num w:numId="39">
    <w:abstractNumId w:val="15"/>
  </w:num>
  <w:num w:numId="40">
    <w:abstractNumId w:val="41"/>
  </w:num>
  <w:num w:numId="41">
    <w:abstractNumId w:val="8"/>
  </w:num>
  <w:num w:numId="42">
    <w:abstractNumId w:val="30"/>
  </w:num>
  <w:num w:numId="43">
    <w:abstractNumId w:val="16"/>
  </w:num>
  <w:num w:numId="44">
    <w:abstractNumId w:val="38"/>
  </w:num>
  <w:num w:numId="45">
    <w:abstractNumId w:val="14"/>
  </w:num>
  <w:num w:numId="46">
    <w:abstractNumId w:val="5"/>
  </w:num>
  <w:num w:numId="47">
    <w:abstractNumId w:val="4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2"/>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83F"/>
    <w:rsid w:val="0000013E"/>
    <w:rsid w:val="0000125F"/>
    <w:rsid w:val="00023036"/>
    <w:rsid w:val="00065994"/>
    <w:rsid w:val="00096AB2"/>
    <w:rsid w:val="000F6554"/>
    <w:rsid w:val="00110A4D"/>
    <w:rsid w:val="00124800"/>
    <w:rsid w:val="00134472"/>
    <w:rsid w:val="0018783F"/>
    <w:rsid w:val="00221A8A"/>
    <w:rsid w:val="00226122"/>
    <w:rsid w:val="002368A6"/>
    <w:rsid w:val="00254122"/>
    <w:rsid w:val="00425E50"/>
    <w:rsid w:val="00432F36"/>
    <w:rsid w:val="004375C2"/>
    <w:rsid w:val="00456479"/>
    <w:rsid w:val="004A7F63"/>
    <w:rsid w:val="00502479"/>
    <w:rsid w:val="00582E14"/>
    <w:rsid w:val="005A297D"/>
    <w:rsid w:val="005A5A2A"/>
    <w:rsid w:val="005C769B"/>
    <w:rsid w:val="006267C9"/>
    <w:rsid w:val="00631373"/>
    <w:rsid w:val="006C5BE9"/>
    <w:rsid w:val="006D182C"/>
    <w:rsid w:val="007E2D9E"/>
    <w:rsid w:val="007E7783"/>
    <w:rsid w:val="00847EBE"/>
    <w:rsid w:val="008567F8"/>
    <w:rsid w:val="0086107B"/>
    <w:rsid w:val="0086718F"/>
    <w:rsid w:val="00870FDD"/>
    <w:rsid w:val="008E784D"/>
    <w:rsid w:val="009017C7"/>
    <w:rsid w:val="0096562B"/>
    <w:rsid w:val="00974544"/>
    <w:rsid w:val="009A2E7B"/>
    <w:rsid w:val="009A3DDB"/>
    <w:rsid w:val="00A77E07"/>
    <w:rsid w:val="00AC5FC6"/>
    <w:rsid w:val="00B13EDD"/>
    <w:rsid w:val="00B16F01"/>
    <w:rsid w:val="00B50CC8"/>
    <w:rsid w:val="00B52DB2"/>
    <w:rsid w:val="00B735C5"/>
    <w:rsid w:val="00BC1660"/>
    <w:rsid w:val="00C42EE5"/>
    <w:rsid w:val="00C45DB9"/>
    <w:rsid w:val="00C85287"/>
    <w:rsid w:val="00C96016"/>
    <w:rsid w:val="00CD7218"/>
    <w:rsid w:val="00CF73CF"/>
    <w:rsid w:val="00D1620C"/>
    <w:rsid w:val="00D20103"/>
    <w:rsid w:val="00D648A0"/>
    <w:rsid w:val="00D86183"/>
    <w:rsid w:val="00DC3E98"/>
    <w:rsid w:val="00DE7AA9"/>
    <w:rsid w:val="00E03AC6"/>
    <w:rsid w:val="00E74E9A"/>
    <w:rsid w:val="00F26BB0"/>
    <w:rsid w:val="00F644FA"/>
    <w:rsid w:val="00F72DE4"/>
    <w:rsid w:val="00F859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0D0E9"/>
  <w15:docId w15:val="{D763D381-B720-4514-9D59-891C2852C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5" w:line="302" w:lineRule="auto"/>
      <w:ind w:left="6945" w:hanging="365"/>
      <w:jc w:val="both"/>
    </w:pPr>
    <w:rPr>
      <w:rFonts w:ascii="Arial" w:eastAsia="Arial" w:hAnsi="Arial" w:cs="Arial"/>
      <w:color w:val="000000"/>
      <w:sz w:val="24"/>
    </w:rPr>
  </w:style>
  <w:style w:type="paragraph" w:styleId="Nagwek1">
    <w:name w:val="heading 1"/>
    <w:next w:val="Normalny"/>
    <w:link w:val="Nagwek1Znak"/>
    <w:uiPriority w:val="9"/>
    <w:qFormat/>
    <w:pPr>
      <w:keepNext/>
      <w:keepLines/>
      <w:spacing w:after="21"/>
      <w:ind w:left="2835" w:hanging="10"/>
      <w:jc w:val="center"/>
      <w:outlineLvl w:val="0"/>
    </w:pPr>
    <w:rPr>
      <w:rFonts w:ascii="Arial" w:eastAsia="Arial" w:hAnsi="Arial" w:cs="Arial"/>
      <w:b/>
      <w:color w:val="000000"/>
      <w:sz w:val="24"/>
    </w:rPr>
  </w:style>
  <w:style w:type="paragraph" w:styleId="Nagwek2">
    <w:name w:val="heading 2"/>
    <w:basedOn w:val="Normalny"/>
    <w:next w:val="Normalny"/>
    <w:link w:val="Nagwek2Znak"/>
    <w:uiPriority w:val="9"/>
    <w:semiHidden/>
    <w:unhideWhenUsed/>
    <w:qFormat/>
    <w:rsid w:val="00425E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color w:val="000000"/>
      <w:sz w:val="24"/>
    </w:rPr>
  </w:style>
  <w:style w:type="character" w:customStyle="1" w:styleId="TekstprzypisudolnegoZnak">
    <w:name w:val="Tekst przypisu dolnego Znak"/>
    <w:basedOn w:val="Domylnaczcionkaakapitu"/>
    <w:link w:val="Tekstprzypisudolnego"/>
    <w:uiPriority w:val="99"/>
    <w:qFormat/>
    <w:rsid w:val="00DE7AA9"/>
    <w:rPr>
      <w:rFonts w:ascii="Times New Roman" w:eastAsia="Calibri" w:hAnsi="Times New Roman" w:cs="Times New Roman"/>
      <w:sz w:val="20"/>
      <w:szCs w:val="20"/>
      <w:u w:color="000000"/>
      <w:lang w:eastAsia="en-GB"/>
    </w:rPr>
  </w:style>
  <w:style w:type="character" w:styleId="Odwoanieprzypisudolnego">
    <w:name w:val="footnote reference"/>
    <w:uiPriority w:val="99"/>
    <w:unhideWhenUsed/>
    <w:qFormat/>
    <w:rsid w:val="00DE7AA9"/>
    <w:rPr>
      <w:shd w:val="clear" w:color="auto" w:fill="FFFFFF"/>
      <w:vertAlign w:val="superscript"/>
    </w:rPr>
  </w:style>
  <w:style w:type="character" w:customStyle="1" w:styleId="TekstpodstawowyZnak1">
    <w:name w:val="Tekst podstawowy Znak1"/>
    <w:basedOn w:val="Domylnaczcionkaakapitu"/>
    <w:link w:val="Tekstpodstawowy"/>
    <w:qFormat/>
    <w:rsid w:val="00DE7AA9"/>
    <w:rPr>
      <w:rFonts w:ascii="Arial" w:eastAsia="Times New Roman" w:hAnsi="Arial" w:cs="Arial"/>
      <w:b/>
      <w:bCs/>
      <w:sz w:val="20"/>
      <w:szCs w:val="20"/>
      <w:lang w:eastAsia="ar-SA"/>
    </w:rPr>
  </w:style>
  <w:style w:type="character" w:customStyle="1" w:styleId="Zakotwiczenieprzypisudolnego">
    <w:name w:val="Zakotwiczenie przypisu dolnego"/>
    <w:rsid w:val="00DE7AA9"/>
    <w:rPr>
      <w:vertAlign w:val="superscript"/>
    </w:rPr>
  </w:style>
  <w:style w:type="paragraph" w:styleId="Tekstpodstawowy">
    <w:name w:val="Body Text"/>
    <w:basedOn w:val="Normalny"/>
    <w:link w:val="TekstpodstawowyZnak1"/>
    <w:rsid w:val="00DE7AA9"/>
    <w:pPr>
      <w:suppressAutoHyphens/>
      <w:spacing w:after="0" w:line="360" w:lineRule="auto"/>
      <w:ind w:left="0" w:firstLine="0"/>
    </w:pPr>
    <w:rPr>
      <w:rFonts w:eastAsia="Times New Roman"/>
      <w:b/>
      <w:bCs/>
      <w:color w:val="auto"/>
      <w:sz w:val="20"/>
      <w:szCs w:val="20"/>
      <w:lang w:eastAsia="ar-SA"/>
    </w:rPr>
  </w:style>
  <w:style w:type="character" w:customStyle="1" w:styleId="TekstpodstawowyZnak">
    <w:name w:val="Tekst podstawowy Znak"/>
    <w:basedOn w:val="Domylnaczcionkaakapitu"/>
    <w:uiPriority w:val="99"/>
    <w:semiHidden/>
    <w:rsid w:val="00DE7AA9"/>
    <w:rPr>
      <w:rFonts w:ascii="Arial" w:eastAsia="Arial" w:hAnsi="Arial" w:cs="Arial"/>
      <w:color w:val="000000"/>
      <w:sz w:val="24"/>
    </w:rPr>
  </w:style>
  <w:style w:type="paragraph" w:customStyle="1" w:styleId="Default">
    <w:name w:val="Default"/>
    <w:qFormat/>
    <w:rsid w:val="00DE7AA9"/>
    <w:pPr>
      <w:spacing w:after="0" w:line="240" w:lineRule="auto"/>
    </w:pPr>
    <w:rPr>
      <w:rFonts w:ascii="Arial" w:eastAsia="Calibri" w:hAnsi="Arial" w:cs="Arial"/>
      <w:color w:val="000000"/>
      <w:sz w:val="24"/>
      <w:szCs w:val="24"/>
      <w:lang w:eastAsia="en-US"/>
    </w:rPr>
  </w:style>
  <w:style w:type="paragraph" w:styleId="Tekstprzypisudolnego">
    <w:name w:val="footnote text"/>
    <w:basedOn w:val="Normalny"/>
    <w:link w:val="TekstprzypisudolnegoZnak"/>
    <w:uiPriority w:val="99"/>
    <w:unhideWhenUsed/>
    <w:qFormat/>
    <w:rsid w:val="00DE7AA9"/>
    <w:pPr>
      <w:spacing w:after="0" w:line="240" w:lineRule="auto"/>
      <w:ind w:left="720" w:hanging="720"/>
    </w:pPr>
    <w:rPr>
      <w:rFonts w:ascii="Times New Roman" w:eastAsia="Calibri" w:hAnsi="Times New Roman" w:cs="Times New Roman"/>
      <w:color w:val="auto"/>
      <w:sz w:val="20"/>
      <w:szCs w:val="20"/>
      <w:u w:color="000000"/>
      <w:lang w:eastAsia="en-GB"/>
    </w:rPr>
  </w:style>
  <w:style w:type="character" w:customStyle="1" w:styleId="TekstprzypisudolnegoZnak1">
    <w:name w:val="Tekst przypisu dolnego Znak1"/>
    <w:basedOn w:val="Domylnaczcionkaakapitu"/>
    <w:uiPriority w:val="99"/>
    <w:semiHidden/>
    <w:rsid w:val="00DE7AA9"/>
    <w:rPr>
      <w:rFonts w:ascii="Arial" w:eastAsia="Arial" w:hAnsi="Arial" w:cs="Arial"/>
      <w:color w:val="000000"/>
      <w:sz w:val="20"/>
      <w:szCs w:val="20"/>
    </w:rPr>
  </w:style>
  <w:style w:type="paragraph" w:styleId="Nagwek">
    <w:name w:val="header"/>
    <w:basedOn w:val="Normalny"/>
    <w:link w:val="NagwekZnak"/>
    <w:uiPriority w:val="99"/>
    <w:unhideWhenUsed/>
    <w:rsid w:val="00DE7AA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E7AA9"/>
    <w:rPr>
      <w:rFonts w:ascii="Arial" w:eastAsia="Arial" w:hAnsi="Arial" w:cs="Arial"/>
      <w:color w:val="000000"/>
      <w:sz w:val="24"/>
    </w:rPr>
  </w:style>
  <w:style w:type="character" w:styleId="Uwydatnienie">
    <w:name w:val="Emphasis"/>
    <w:basedOn w:val="Domylnaczcionkaakapitu"/>
    <w:uiPriority w:val="20"/>
    <w:qFormat/>
    <w:rsid w:val="00D648A0"/>
    <w:rPr>
      <w:i/>
      <w:iCs/>
    </w:rPr>
  </w:style>
  <w:style w:type="paragraph" w:styleId="Akapitzlist">
    <w:name w:val="List Paragraph"/>
    <w:basedOn w:val="Normalny"/>
    <w:uiPriority w:val="34"/>
    <w:qFormat/>
    <w:rsid w:val="0086718F"/>
    <w:pPr>
      <w:ind w:left="720"/>
      <w:contextualSpacing/>
    </w:pPr>
  </w:style>
  <w:style w:type="character" w:customStyle="1" w:styleId="Nagwek2Znak">
    <w:name w:val="Nagłówek 2 Znak"/>
    <w:basedOn w:val="Domylnaczcionkaakapitu"/>
    <w:link w:val="Nagwek2"/>
    <w:uiPriority w:val="9"/>
    <w:semiHidden/>
    <w:rsid w:val="00425E50"/>
    <w:rPr>
      <w:rFonts w:asciiTheme="majorHAnsi" w:eastAsiaTheme="majorEastAsia" w:hAnsiTheme="majorHAnsi" w:cstheme="majorBidi"/>
      <w:color w:val="2F5496" w:themeColor="accent1" w:themeShade="BF"/>
      <w:sz w:val="26"/>
      <w:szCs w:val="26"/>
    </w:rPr>
  </w:style>
  <w:style w:type="paragraph" w:customStyle="1" w:styleId="footnotedescription">
    <w:name w:val="footnote description"/>
    <w:next w:val="Normalny"/>
    <w:link w:val="footnotedescriptionChar"/>
    <w:hidden/>
    <w:rsid w:val="00B52DB2"/>
    <w:pPr>
      <w:spacing w:after="0" w:line="282" w:lineRule="auto"/>
    </w:pPr>
    <w:rPr>
      <w:rFonts w:ascii="Times New Roman" w:eastAsia="Times New Roman" w:hAnsi="Times New Roman" w:cs="Times New Roman"/>
      <w:i/>
      <w:color w:val="000000"/>
      <w:sz w:val="20"/>
    </w:rPr>
  </w:style>
  <w:style w:type="character" w:customStyle="1" w:styleId="footnotedescriptionChar">
    <w:name w:val="footnote description Char"/>
    <w:link w:val="footnotedescription"/>
    <w:rsid w:val="00B52DB2"/>
    <w:rPr>
      <w:rFonts w:ascii="Times New Roman" w:eastAsia="Times New Roman" w:hAnsi="Times New Roman" w:cs="Times New Roman"/>
      <w:i/>
      <w:color w:val="000000"/>
      <w:sz w:val="20"/>
    </w:rPr>
  </w:style>
  <w:style w:type="character" w:customStyle="1" w:styleId="footnotemark">
    <w:name w:val="footnote mark"/>
    <w:hidden/>
    <w:rsid w:val="00B52DB2"/>
    <w:rPr>
      <w:rFonts w:ascii="Times New Roman" w:eastAsia="Times New Roman" w:hAnsi="Times New Roman" w:cs="Times New Roman"/>
      <w:color w:val="000000"/>
      <w:sz w:val="20"/>
      <w:vertAlign w:val="superscript"/>
    </w:rPr>
  </w:style>
  <w:style w:type="character" w:styleId="Hipercze">
    <w:name w:val="Hyperlink"/>
    <w:basedOn w:val="Domylnaczcionkaakapitu"/>
    <w:uiPriority w:val="99"/>
    <w:unhideWhenUsed/>
    <w:rsid w:val="006D182C"/>
    <w:rPr>
      <w:color w:val="0563C1" w:themeColor="hyperlink"/>
      <w:u w:val="single"/>
    </w:rPr>
  </w:style>
  <w:style w:type="paragraph" w:styleId="Tekstdymka">
    <w:name w:val="Balloon Text"/>
    <w:basedOn w:val="Normalny"/>
    <w:link w:val="TekstdymkaZnak"/>
    <w:uiPriority w:val="99"/>
    <w:semiHidden/>
    <w:unhideWhenUsed/>
    <w:rsid w:val="00AC5FC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C5FC6"/>
    <w:rPr>
      <w:rFonts w:ascii="Segoe UI" w:eastAsia="Arial"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iod@rodokontakt.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31EB4-394B-4A17-961F-E7CDDDDDE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31</Pages>
  <Words>12767</Words>
  <Characters>76607</Characters>
  <Application>Microsoft Office Word</Application>
  <DocSecurity>0</DocSecurity>
  <Lines>638</Lines>
  <Paragraphs>178</Paragraphs>
  <ScaleCrop>false</ScaleCrop>
  <HeadingPairs>
    <vt:vector size="2" baseType="variant">
      <vt:variant>
        <vt:lpstr>Tytuł</vt:lpstr>
      </vt:variant>
      <vt:variant>
        <vt:i4>1</vt:i4>
      </vt:variant>
    </vt:vector>
  </HeadingPairs>
  <TitlesOfParts>
    <vt:vector size="1" baseType="lpstr">
      <vt:lpstr>UMOWA Nr</vt:lpstr>
    </vt:vector>
  </TitlesOfParts>
  <Company/>
  <LinksUpToDate>false</LinksUpToDate>
  <CharactersWithSpaces>89196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subject/>
  <dc:creator>UM Zamość</dc:creator>
  <cp:keywords/>
  <dc:description/>
  <cp:lastModifiedBy>piotr b</cp:lastModifiedBy>
  <cp:revision>6</cp:revision>
  <cp:lastPrinted>2020-02-03T10:57:00Z</cp:lastPrinted>
  <dcterms:created xsi:type="dcterms:W3CDTF">2019-03-27T10:10:00Z</dcterms:created>
  <dcterms:modified xsi:type="dcterms:W3CDTF">2020-02-03T11:01:00Z</dcterms:modified>
</cp:coreProperties>
</file>